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F91B4FB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B226AF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58A328AC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E412C7">
        <w:rPr>
          <w:sz w:val="22"/>
          <w:lang w:val="sv-FI"/>
        </w:rPr>
        <w:t>13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04F2B91F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E412C7" w:rsidRPr="00E412C7">
        <w:rPr>
          <w:sz w:val="22"/>
        </w:rPr>
        <w:t>9.13</w:t>
      </w:r>
      <w:r w:rsidR="00E412C7">
        <w:rPr>
          <w:sz w:val="22"/>
        </w:rPr>
        <w:t xml:space="preserve"> </w:t>
      </w:r>
      <w:r w:rsidR="00E412C7" w:rsidRPr="00E412C7">
        <w:rPr>
          <w:sz w:val="22"/>
        </w:rPr>
        <w:t>LTE-based 5G Broadcast Phase 2</w:t>
      </w:r>
    </w:p>
    <w:p w14:paraId="2E8C16F6" w14:textId="2DF709FA" w:rsidR="00654126" w:rsidRPr="00E412C7" w:rsidRDefault="00654126" w:rsidP="00E412C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567BEF86" w14:textId="5B22A506" w:rsidR="00273B00" w:rsidRDefault="00273B00" w:rsidP="00654126">
      <w:pPr>
        <w:pStyle w:val="Heading2"/>
        <w:numPr>
          <w:ilvl w:val="1"/>
          <w:numId w:val="22"/>
        </w:numPr>
      </w:pPr>
      <w:bookmarkStart w:id="2" w:name="_Toc193461216"/>
      <w:r w:rsidRPr="00B270FB">
        <w:t>LTE-based 5G Broadcast Phase 2</w:t>
      </w:r>
      <w:bookmarkEnd w:id="2"/>
    </w:p>
    <w:p w14:paraId="6BA0BDD8" w14:textId="77777777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10A00354" w14:textId="400EBA3D" w:rsidR="00273B00" w:rsidRDefault="00273B00" w:rsidP="00273B0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100B94F3" w14:textId="275DD923" w:rsidR="00B35ED4" w:rsidRDefault="00B35ED4" w:rsidP="00273B00">
      <w:pPr>
        <w:rPr>
          <w:i/>
          <w:iCs/>
        </w:rPr>
      </w:pPr>
    </w:p>
    <w:p w14:paraId="4D5D2F2D" w14:textId="25585E48" w:rsidR="0043238C" w:rsidRPr="00E35495" w:rsidRDefault="0043238C" w:rsidP="0043238C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0AE7BD79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FF822D5" w14:textId="77777777" w:rsidR="0043238C" w:rsidRDefault="0043238C" w:rsidP="00B35ED4"/>
    <w:p w14:paraId="565FE9A8" w14:textId="4F2F2DAD" w:rsidR="00B35ED4" w:rsidRPr="00B35ED4" w:rsidRDefault="00B35ED4" w:rsidP="00B35ED4">
      <w:r w:rsidRPr="00B35ED4">
        <w:t>R1-2502548</w:t>
      </w:r>
      <w:r w:rsidRPr="00B35ED4">
        <w:tab/>
        <w:t>Higher layer parameters for Rel-19 LTE-based 5G Broadcast after RAN1#120</w:t>
      </w:r>
      <w:r w:rsidRPr="00B35ED4">
        <w:tab/>
        <w:t>EBU</w:t>
      </w:r>
    </w:p>
    <w:p w14:paraId="65AC6ABB" w14:textId="77777777" w:rsidR="00273B00" w:rsidRPr="00B43E23" w:rsidRDefault="00273B00" w:rsidP="00654126">
      <w:pPr>
        <w:pStyle w:val="Heading3"/>
        <w:numPr>
          <w:ilvl w:val="2"/>
          <w:numId w:val="22"/>
        </w:numPr>
        <w:rPr>
          <w:rFonts w:eastAsia="Malgun Gothic" w:cs="Arial"/>
          <w:lang w:eastAsia="ko-KR"/>
        </w:rPr>
      </w:pPr>
      <w:bookmarkStart w:id="3" w:name="_Toc193461217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2DDD8F1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R1-2501912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3D84B47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R1-2502209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6E986DE" w14:textId="77777777" w:rsidR="00985BB7" w:rsidRPr="00B270FB" w:rsidRDefault="00985BB7" w:rsidP="00985BB7">
      <w:pPr>
        <w:rPr>
          <w:lang w:eastAsia="x-none"/>
        </w:rPr>
      </w:pPr>
      <w:r w:rsidRPr="00985BB7">
        <w:rPr>
          <w:lang w:eastAsia="x-none"/>
        </w:rPr>
        <w:t>R1-2502390</w:t>
      </w:r>
      <w:r w:rsidRPr="00985BB7">
        <w:rPr>
          <w:lang w:eastAsia="x-none"/>
        </w:rPr>
        <w:tab/>
        <w:t>Views on LTE-based 5G broadcast</w:t>
      </w:r>
      <w:r w:rsidRPr="00985BB7">
        <w:rPr>
          <w:lang w:eastAsia="x-none"/>
        </w:rPr>
        <w:tab/>
        <w:t>Samsung</w:t>
      </w:r>
    </w:p>
    <w:p w14:paraId="6BCC9F56" w14:textId="3BC89A88" w:rsidR="00985BB7" w:rsidRDefault="00985BB7" w:rsidP="00985BB7">
      <w:pPr>
        <w:rPr>
          <w:lang w:eastAsia="x-none"/>
        </w:rPr>
      </w:pPr>
      <w:r>
        <w:rPr>
          <w:lang w:eastAsia="x-none"/>
        </w:rPr>
        <w:t>R1-2502546</w:t>
      </w:r>
      <w:r>
        <w:rPr>
          <w:lang w:eastAsia="x-none"/>
        </w:rPr>
        <w:tab/>
        <w:t>Further details on open issues regarding TFI for LTE-based 5G Broadcast</w:t>
      </w:r>
      <w:r>
        <w:rPr>
          <w:lang w:eastAsia="x-none"/>
        </w:rPr>
        <w:tab/>
        <w:t>EBU</w:t>
      </w:r>
    </w:p>
    <w:p w14:paraId="24098E18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R1-2502582</w:t>
      </w:r>
      <w:r>
        <w:rPr>
          <w:lang w:eastAsia="x-none"/>
        </w:rPr>
        <w:tab/>
        <w:t xml:space="preserve">Design of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for 5G Broadcast</w:t>
      </w:r>
      <w:r>
        <w:rPr>
          <w:lang w:eastAsia="x-none"/>
        </w:rPr>
        <w:tab/>
        <w:t>Shanghai Jiao Tong University</w:t>
      </w:r>
    </w:p>
    <w:p w14:paraId="4EE4BD63" w14:textId="57E7C4D8" w:rsidR="00B35ED4" w:rsidRDefault="00985BB7" w:rsidP="00985BB7">
      <w:pPr>
        <w:rPr>
          <w:lang w:eastAsia="x-none"/>
        </w:rPr>
      </w:pPr>
      <w:r>
        <w:rPr>
          <w:lang w:eastAsia="x-none"/>
        </w:rPr>
        <w:t>R1-2502861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71777645" w14:textId="1796D484" w:rsidR="00985BB7" w:rsidRDefault="00985BB7" w:rsidP="00985BB7">
      <w:pPr>
        <w:rPr>
          <w:lang w:eastAsia="x-none"/>
        </w:rPr>
      </w:pPr>
    </w:p>
    <w:p w14:paraId="042239BD" w14:textId="3803CC86" w:rsidR="007D02F5" w:rsidRDefault="007D02F5" w:rsidP="007D02F5">
      <w:pPr>
        <w:rPr>
          <w:lang w:eastAsia="x-none"/>
        </w:rPr>
      </w:pPr>
      <w:r w:rsidRPr="00DB4865">
        <w:rPr>
          <w:b/>
          <w:lang w:eastAsia="x-none"/>
        </w:rPr>
        <w:t>R1-2503001</w:t>
      </w:r>
      <w:r>
        <w:rPr>
          <w:lang w:eastAsia="x-none"/>
        </w:rPr>
        <w:tab/>
        <w:t>FL summary#1 on Rel-19 LTE-based 5G Broadcast Phase 2</w:t>
      </w:r>
      <w:r>
        <w:rPr>
          <w:lang w:eastAsia="x-none"/>
        </w:rPr>
        <w:tab/>
        <w:t>Moderator (EBU)</w:t>
      </w:r>
    </w:p>
    <w:p w14:paraId="04CA1084" w14:textId="56E857A4" w:rsidR="00DB4865" w:rsidRDefault="00DB4865" w:rsidP="007D02F5">
      <w:pPr>
        <w:rPr>
          <w:lang w:eastAsia="x-none"/>
        </w:rPr>
      </w:pPr>
    </w:p>
    <w:p w14:paraId="3E54D60D" w14:textId="14D25848" w:rsidR="00DB4865" w:rsidRDefault="00571A5B" w:rsidP="00DB4865">
      <w:pPr>
        <w:rPr>
          <w:b/>
          <w:i/>
          <w:lang w:val="en-US" w:eastAsia="zh-CN"/>
        </w:rPr>
      </w:pPr>
      <w:r w:rsidRPr="00571A5B">
        <w:rPr>
          <w:b/>
          <w:bCs/>
          <w:highlight w:val="green"/>
          <w:lang w:val="en-US"/>
        </w:rPr>
        <w:t>Agreement</w:t>
      </w:r>
    </w:p>
    <w:p w14:paraId="237D195D" w14:textId="2CE61762" w:rsidR="00DB4865" w:rsidRPr="00571A5B" w:rsidRDefault="00571A5B" w:rsidP="00DB4865">
      <w:pPr>
        <w:rPr>
          <w:lang w:eastAsia="zh-CN"/>
        </w:rPr>
      </w:pPr>
      <w:r w:rsidRPr="00571A5B">
        <w:rPr>
          <w:lang w:eastAsia="zh-CN"/>
        </w:rPr>
        <w:t>Support</w:t>
      </w:r>
      <w:r w:rsidR="00DB4865" w:rsidRPr="00571A5B">
        <w:rPr>
          <w:lang w:eastAsia="zh-CN"/>
        </w:rPr>
        <w:t xml:space="preserve"> at least </w:t>
      </w:r>
      <w:r w:rsidRPr="00571A5B">
        <w:rPr>
          <w:lang w:eastAsia="zh-CN"/>
        </w:rPr>
        <w:t xml:space="preserve">the following </w:t>
      </w:r>
      <w:r w:rsidR="00DB4865" w:rsidRPr="00571A5B">
        <w:rPr>
          <w:lang w:eastAsia="zh-CN"/>
        </w:rPr>
        <w:t xml:space="preserve">values of time </w:t>
      </w:r>
      <w:proofErr w:type="spellStart"/>
      <w:r w:rsidR="00DB4865" w:rsidRPr="00571A5B">
        <w:rPr>
          <w:lang w:eastAsia="zh-CN"/>
        </w:rPr>
        <w:t>interleaver</w:t>
      </w:r>
      <w:proofErr w:type="spellEnd"/>
      <w:r w:rsidR="00DB4865" w:rsidRPr="00571A5B">
        <w:rPr>
          <w:lang w:eastAsia="zh-CN"/>
        </w:rPr>
        <w:t xml:space="preserve"> depth</w:t>
      </w:r>
      <w:r w:rsidRPr="00571A5B">
        <w:rPr>
          <w:lang w:eastAsia="zh-CN"/>
        </w:rPr>
        <w:t>:</w:t>
      </w:r>
    </w:p>
    <w:p w14:paraId="1142BF75" w14:textId="620E4486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lang w:eastAsia="zh-CN"/>
        </w:rPr>
        <w:t xml:space="preserve">Values </w:t>
      </w:r>
      <w:r w:rsidRPr="00571A5B">
        <w:rPr>
          <w:rFonts w:eastAsiaTheme="minorEastAsia"/>
          <w:bCs/>
          <w:lang w:eastAsia="zh-CN"/>
        </w:rPr>
        <w:t>M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4,8,16,32} and N={1,2,4,8,16} are supported.</w:t>
      </w:r>
    </w:p>
    <w:p w14:paraId="5867A55D" w14:textId="3976D10F" w:rsidR="00DB4865" w:rsidRPr="00571A5B" w:rsidRDefault="00833C50" w:rsidP="00DB4865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="DengXian"/>
          <w:bCs/>
          <w:lang w:eastAsia="zh-CN"/>
        </w:rPr>
        <w:t>FFS</w:t>
      </w:r>
      <w:r w:rsidR="00DB4865" w:rsidRPr="00571A5B">
        <w:rPr>
          <w:rFonts w:eastAsia="DengXian"/>
          <w:bCs/>
          <w:lang w:eastAsia="zh-CN"/>
        </w:rPr>
        <w:t xml:space="preserve">: UE </w:t>
      </w:r>
      <w:r w:rsidRPr="00571A5B">
        <w:rPr>
          <w:rFonts w:eastAsia="DengXian"/>
          <w:bCs/>
          <w:lang w:eastAsia="zh-CN"/>
        </w:rPr>
        <w:t>behaviour in case</w:t>
      </w:r>
      <w:r w:rsidR="00DB4865" w:rsidRPr="00571A5B">
        <w:rPr>
          <w:rFonts w:eastAsia="DengXian"/>
          <w:bCs/>
          <w:lang w:eastAsia="zh-CN"/>
        </w:rPr>
        <w:t xml:space="preserve"> values of M and N exceed UE capabilities in terms of soft buffer size and maximum TBS supportable in a TTI</w:t>
      </w:r>
    </w:p>
    <w:p w14:paraId="48B7A799" w14:textId="77777777" w:rsidR="00DB4865" w:rsidRPr="00571A5B" w:rsidRDefault="00DB4865" w:rsidP="00DB486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Theme="minorEastAsia"/>
          <w:bCs/>
          <w:lang w:eastAsia="zh-CN"/>
        </w:rPr>
      </w:pPr>
      <w:r w:rsidRPr="00571A5B">
        <w:rPr>
          <w:rFonts w:eastAsiaTheme="minorEastAsia"/>
          <w:bCs/>
          <w:lang w:eastAsia="zh-CN"/>
        </w:rPr>
        <w:t>FFS: larger values, including M=64, N</w:t>
      </w:r>
      <w:proofErr w:type="gramStart"/>
      <w:r w:rsidRPr="00571A5B">
        <w:rPr>
          <w:rFonts w:eastAsiaTheme="minorEastAsia"/>
          <w:bCs/>
          <w:lang w:eastAsia="zh-CN"/>
        </w:rPr>
        <w:t>={</w:t>
      </w:r>
      <w:proofErr w:type="gramEnd"/>
      <w:r w:rsidRPr="00571A5B">
        <w:rPr>
          <w:rFonts w:eastAsiaTheme="minorEastAsia"/>
          <w:bCs/>
          <w:lang w:eastAsia="zh-CN"/>
        </w:rPr>
        <w:t>32,64}.</w:t>
      </w:r>
    </w:p>
    <w:p w14:paraId="2A77178E" w14:textId="3F683F5F" w:rsidR="00DB4865" w:rsidRPr="00537FC1" w:rsidRDefault="00DB4865" w:rsidP="007D02F5">
      <w:pPr>
        <w:rPr>
          <w:szCs w:val="20"/>
          <w:lang w:eastAsia="x-none"/>
        </w:rPr>
      </w:pPr>
    </w:p>
    <w:p w14:paraId="1D53E6C5" w14:textId="36C8E371" w:rsidR="005D78FE" w:rsidRPr="00537FC1" w:rsidRDefault="005D78FE" w:rsidP="007D02F5">
      <w:pPr>
        <w:rPr>
          <w:szCs w:val="20"/>
          <w:lang w:eastAsia="x-none"/>
        </w:rPr>
      </w:pPr>
    </w:p>
    <w:p w14:paraId="0B96E2DD" w14:textId="77777777" w:rsidR="005D78FE" w:rsidRPr="00537FC1" w:rsidRDefault="005D78FE" w:rsidP="005D78FE">
      <w:pPr>
        <w:rPr>
          <w:b/>
          <w:bCs/>
          <w:szCs w:val="20"/>
          <w:highlight w:val="yellow"/>
          <w:lang w:val="en-US"/>
        </w:rPr>
      </w:pPr>
      <w:r w:rsidRPr="00537FC1">
        <w:rPr>
          <w:b/>
          <w:bCs/>
          <w:szCs w:val="20"/>
          <w:highlight w:val="yellow"/>
          <w:lang w:val="en-US"/>
        </w:rPr>
        <w:t>Proposal</w:t>
      </w:r>
    </w:p>
    <w:p w14:paraId="3689E82A" w14:textId="639C6FB8" w:rsidR="005D78FE" w:rsidRPr="00537FC1" w:rsidRDefault="005D78FE" w:rsidP="005D78FE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UE to discard the interleaved MTCH when the number of the transmitted TBs of the interleaved MTCH exceed UE capability.</w:t>
      </w:r>
    </w:p>
    <w:p w14:paraId="0376C53B" w14:textId="38EE658A" w:rsidR="005D78FE" w:rsidRPr="00537FC1" w:rsidRDefault="005D78FE" w:rsidP="00537FC1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textAlignment w:val="baseline"/>
        <w:rPr>
          <w:rFonts w:eastAsia="DengXian"/>
          <w:szCs w:val="20"/>
          <w:lang w:eastAsia="zh-CN"/>
        </w:rPr>
      </w:pPr>
      <w:r w:rsidRPr="00537FC1">
        <w:rPr>
          <w:rFonts w:eastAsia="DengXian" w:hint="eastAsia"/>
          <w:szCs w:val="20"/>
          <w:lang w:eastAsia="zh-CN"/>
        </w:rPr>
        <w:t>N</w:t>
      </w:r>
      <w:r w:rsidRPr="00537FC1">
        <w:rPr>
          <w:rFonts w:eastAsia="DengXian"/>
          <w:szCs w:val="20"/>
          <w:lang w:eastAsia="zh-CN"/>
        </w:rPr>
        <w:t>ote: no RAN1 specification impact</w:t>
      </w:r>
    </w:p>
    <w:p w14:paraId="53CA31A7" w14:textId="0EDFB813" w:rsidR="005D78FE" w:rsidRPr="00537FC1" w:rsidRDefault="005D78FE" w:rsidP="007D02F5">
      <w:pPr>
        <w:rPr>
          <w:szCs w:val="20"/>
          <w:lang w:eastAsia="x-none"/>
        </w:rPr>
      </w:pPr>
    </w:p>
    <w:p w14:paraId="6036C432" w14:textId="77777777" w:rsidR="009F0419" w:rsidRPr="00537FC1" w:rsidRDefault="009F0419" w:rsidP="009F0419">
      <w:pPr>
        <w:rPr>
          <w:b/>
          <w:i/>
          <w:szCs w:val="20"/>
          <w:lang w:val="en-US" w:eastAsia="zh-CN"/>
        </w:rPr>
      </w:pPr>
      <w:r w:rsidRPr="00537FC1">
        <w:rPr>
          <w:rFonts w:hint="eastAsia"/>
          <w:b/>
          <w:bCs/>
          <w:szCs w:val="20"/>
          <w:highlight w:val="yellow"/>
          <w:lang w:val="en-US"/>
        </w:rPr>
        <w:t>P</w:t>
      </w:r>
      <w:r w:rsidRPr="00537FC1">
        <w:rPr>
          <w:b/>
          <w:bCs/>
          <w:szCs w:val="20"/>
          <w:highlight w:val="yellow"/>
          <w:lang w:val="en-US"/>
        </w:rPr>
        <w:t>roposal</w:t>
      </w:r>
    </w:p>
    <w:p w14:paraId="0001438E" w14:textId="48F7A9B8" w:rsidR="009F0419" w:rsidRPr="00537FC1" w:rsidRDefault="009F0419" w:rsidP="009F0419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RAN1 to minimize resource wastage due to the potential mismatch between MSI periodicity and the (</w:t>
      </w:r>
      <w:proofErr w:type="spellStart"/>
      <w:r w:rsidRPr="00537FC1">
        <w:rPr>
          <w:szCs w:val="20"/>
          <w:lang w:eastAsia="zh-CN"/>
        </w:rPr>
        <w:t>MxN</w:t>
      </w:r>
      <w:proofErr w:type="spellEnd"/>
      <w:r w:rsidRPr="00537FC1">
        <w:rPr>
          <w:szCs w:val="20"/>
          <w:lang w:eastAsia="zh-CN"/>
        </w:rPr>
        <w:t>) pattern:</w:t>
      </w:r>
    </w:p>
    <w:p w14:paraId="4B895F2C" w14:textId="77777777" w:rsidR="009F0419" w:rsidRPr="00537FC1" w:rsidRDefault="009F0419" w:rsidP="009F041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bCs/>
          <w:szCs w:val="20"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70150ADA" w14:textId="77777777" w:rsidR="009F0419" w:rsidRPr="00537FC1" w:rsidRDefault="009F0419" w:rsidP="009F0419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rFonts w:eastAsiaTheme="minorEastAsia"/>
          <w:bCs/>
          <w:szCs w:val="20"/>
          <w:lang w:eastAsia="zh-CN"/>
        </w:rPr>
        <w:t>FFS: other solutions</w:t>
      </w:r>
    </w:p>
    <w:p w14:paraId="724E3C29" w14:textId="77777777" w:rsidR="009F0419" w:rsidRPr="00537FC1" w:rsidRDefault="009F0419" w:rsidP="009F0419">
      <w:pPr>
        <w:rPr>
          <w:rFonts w:ascii="Arial" w:hAnsi="Arial"/>
          <w:color w:val="0000FF"/>
          <w:szCs w:val="20"/>
          <w:lang w:eastAsia="en-GB"/>
        </w:rPr>
      </w:pPr>
    </w:p>
    <w:p w14:paraId="09EB9070" w14:textId="77777777" w:rsidR="007818B8" w:rsidRPr="00537FC1" w:rsidRDefault="007818B8" w:rsidP="007818B8">
      <w:pPr>
        <w:rPr>
          <w:b/>
          <w:i/>
          <w:szCs w:val="20"/>
          <w:lang w:val="en-US" w:eastAsia="zh-CN"/>
        </w:rPr>
      </w:pPr>
      <w:r w:rsidRPr="00537FC1">
        <w:rPr>
          <w:rFonts w:hint="eastAsia"/>
          <w:b/>
          <w:bCs/>
          <w:szCs w:val="20"/>
          <w:highlight w:val="yellow"/>
          <w:lang w:val="en-US"/>
        </w:rPr>
        <w:t>P</w:t>
      </w:r>
      <w:r w:rsidRPr="00537FC1">
        <w:rPr>
          <w:b/>
          <w:bCs/>
          <w:szCs w:val="20"/>
          <w:highlight w:val="yellow"/>
          <w:lang w:val="en-US"/>
        </w:rPr>
        <w:t>roposal</w:t>
      </w:r>
    </w:p>
    <w:p w14:paraId="2D10D65B" w14:textId="1C32D499" w:rsidR="007818B8" w:rsidRPr="00537FC1" w:rsidRDefault="007818B8" w:rsidP="007818B8">
      <w:pPr>
        <w:rPr>
          <w:szCs w:val="20"/>
          <w:lang w:eastAsia="zh-CN"/>
        </w:rPr>
      </w:pPr>
      <w:r w:rsidRPr="00537FC1">
        <w:rPr>
          <w:szCs w:val="20"/>
          <w:lang w:eastAsia="zh-CN"/>
        </w:rPr>
        <w:t>In order to reduce the resource wastage due to the potential mismatch between MSI periodicity and the (</w:t>
      </w:r>
      <w:proofErr w:type="spellStart"/>
      <w:r w:rsidRPr="00537FC1">
        <w:rPr>
          <w:szCs w:val="20"/>
          <w:lang w:eastAsia="zh-CN"/>
        </w:rPr>
        <w:t>MxN</w:t>
      </w:r>
      <w:proofErr w:type="spellEnd"/>
      <w:r w:rsidRPr="00537FC1">
        <w:rPr>
          <w:szCs w:val="20"/>
          <w:lang w:eastAsia="zh-CN"/>
        </w:rPr>
        <w:t>) pattern:</w:t>
      </w:r>
    </w:p>
    <w:p w14:paraId="79FC2757" w14:textId="77777777" w:rsidR="007818B8" w:rsidRPr="00537FC1" w:rsidRDefault="007818B8" w:rsidP="007818B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bCs/>
          <w:szCs w:val="20"/>
          <w:lang w:eastAsia="zh-CN"/>
        </w:rPr>
      </w:pPr>
      <w:r w:rsidRPr="00537FC1">
        <w:rPr>
          <w:bCs/>
          <w:szCs w:val="20"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492B9783" w14:textId="2860698A" w:rsidR="00DB4865" w:rsidRDefault="00DB4865" w:rsidP="007D02F5">
      <w:pPr>
        <w:rPr>
          <w:lang w:eastAsia="x-none"/>
        </w:rPr>
      </w:pPr>
    </w:p>
    <w:p w14:paraId="15BD8AA8" w14:textId="77777777" w:rsidR="00DB4865" w:rsidRDefault="00DB4865" w:rsidP="007D02F5">
      <w:pPr>
        <w:rPr>
          <w:lang w:eastAsia="x-none"/>
        </w:rPr>
      </w:pPr>
    </w:p>
    <w:p w14:paraId="300DC361" w14:textId="1BF9C4F5" w:rsidR="007D02F5" w:rsidRDefault="007D02F5" w:rsidP="007D02F5">
      <w:pPr>
        <w:rPr>
          <w:lang w:eastAsia="x-none"/>
        </w:rPr>
      </w:pPr>
      <w:r w:rsidRPr="006F1B51">
        <w:rPr>
          <w:b/>
          <w:lang w:eastAsia="x-none"/>
        </w:rPr>
        <w:lastRenderedPageBreak/>
        <w:t>R1-2503002</w:t>
      </w:r>
      <w:r>
        <w:rPr>
          <w:lang w:eastAsia="x-none"/>
        </w:rPr>
        <w:tab/>
        <w:t>FL summary#2 on Rel-19 LTE-based 5G Broadcast Phase 2</w:t>
      </w:r>
      <w:r>
        <w:rPr>
          <w:lang w:eastAsia="x-none"/>
        </w:rPr>
        <w:tab/>
        <w:t>Moderator (EBU)</w:t>
      </w:r>
    </w:p>
    <w:p w14:paraId="5805B0E9" w14:textId="6D60C68A" w:rsidR="006F1B51" w:rsidRDefault="006F1B51" w:rsidP="007D02F5">
      <w:pPr>
        <w:rPr>
          <w:lang w:eastAsia="x-none"/>
        </w:rPr>
      </w:pPr>
    </w:p>
    <w:p w14:paraId="34AD8B8D" w14:textId="00CF7DF6" w:rsidR="006F1B51" w:rsidRDefault="006F1B51" w:rsidP="007D02F5">
      <w:pPr>
        <w:rPr>
          <w:lang w:eastAsia="x-none"/>
        </w:rPr>
      </w:pPr>
    </w:p>
    <w:p w14:paraId="498C793A" w14:textId="0DF00261" w:rsidR="006F1B51" w:rsidRPr="000B24C9" w:rsidRDefault="00E141D5" w:rsidP="006F1B51">
      <w:pPr>
        <w:rPr>
          <w:b/>
          <w:bCs/>
          <w:lang w:val="en-US" w:eastAsia="zh-CN"/>
        </w:rPr>
      </w:pPr>
      <w:r w:rsidRPr="00E141D5">
        <w:rPr>
          <w:b/>
          <w:bCs/>
          <w:highlight w:val="green"/>
          <w:lang w:val="en-US" w:eastAsia="zh-CN"/>
        </w:rPr>
        <w:t>Agreement</w:t>
      </w:r>
    </w:p>
    <w:p w14:paraId="607DBB0C" w14:textId="19F67C5F" w:rsidR="006F1B51" w:rsidRPr="00B24D83" w:rsidRDefault="006F1B51" w:rsidP="006F1B51">
      <w:p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In case of time interleaving, in order to reduce the resource wastage due to the potential mismatch between MSI periodicity and the (</w:t>
      </w:r>
      <w:proofErr w:type="spellStart"/>
      <w:r w:rsidRPr="00B24D83">
        <w:rPr>
          <w:bCs/>
          <w:iCs/>
          <w:lang w:eastAsia="zh-CN"/>
        </w:rPr>
        <w:t>MxN</w:t>
      </w:r>
      <w:proofErr w:type="spellEnd"/>
      <w:r w:rsidRPr="00B24D83">
        <w:rPr>
          <w:bCs/>
          <w:iCs/>
          <w:lang w:eastAsia="zh-CN"/>
        </w:rPr>
        <w:t>) pattern:</w:t>
      </w:r>
    </w:p>
    <w:p w14:paraId="527DA635" w14:textId="77777777" w:rsidR="006F1B51" w:rsidRPr="00B24D83" w:rsidRDefault="006F1B51" w:rsidP="006F1B51">
      <w:pPr>
        <w:numPr>
          <w:ilvl w:val="0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Adopt an extended set of configurable periodicities for MCH scheduling period for R19 PMCHs that includes the intermediate values among the periodicities defined for the legacy configurations.</w:t>
      </w:r>
    </w:p>
    <w:p w14:paraId="395E19D8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May include the case of scheduling different M/N within the same MSI periodicity</w:t>
      </w:r>
    </w:p>
    <w:p w14:paraId="6A123E18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FFS the values of the new periodicities.</w:t>
      </w:r>
    </w:p>
    <w:p w14:paraId="58E51B9F" w14:textId="4C51B7B0" w:rsidR="006F1B51" w:rsidRPr="00B24D83" w:rsidRDefault="006F1B51" w:rsidP="006F1B51">
      <w:pPr>
        <w:numPr>
          <w:ilvl w:val="0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RAN1 to specify UE </w:t>
      </w:r>
      <w:proofErr w:type="spellStart"/>
      <w:r w:rsidRPr="00B24D83">
        <w:rPr>
          <w:bCs/>
          <w:iCs/>
          <w:lang w:eastAsia="zh-CN"/>
        </w:rPr>
        <w:t>behavior</w:t>
      </w:r>
      <w:proofErr w:type="spellEnd"/>
      <w:r w:rsidRPr="00B24D83">
        <w:rPr>
          <w:bCs/>
          <w:iCs/>
          <w:lang w:eastAsia="zh-CN"/>
        </w:rPr>
        <w:t xml:space="preserve">, if needed, in case of residual mismatch even after new periodicities are adopted, </w:t>
      </w:r>
      <w:proofErr w:type="gramStart"/>
      <w:r w:rsidRPr="00B24D83">
        <w:rPr>
          <w:bCs/>
          <w:iCs/>
          <w:lang w:eastAsia="zh-CN"/>
        </w:rPr>
        <w:t>taking into account</w:t>
      </w:r>
      <w:proofErr w:type="gramEnd"/>
      <w:r w:rsidRPr="00B24D83">
        <w:rPr>
          <w:bCs/>
          <w:iCs/>
          <w:lang w:eastAsia="zh-CN"/>
        </w:rPr>
        <w:t xml:space="preserve"> the amount of subframe available at the end of the periodicity</w:t>
      </w:r>
    </w:p>
    <w:p w14:paraId="68619B18" w14:textId="0459456A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Option 1: Drop the time-interleaved TBs which do not have all the N RVs transmitted within the MSI periodicity</w:t>
      </w:r>
    </w:p>
    <w:p w14:paraId="0387DCFC" w14:textId="3039702F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Option 2: Drop the time-interleaved TBs which could not be successfully decoded. </w:t>
      </w:r>
    </w:p>
    <w:p w14:paraId="0E356D4B" w14:textId="77777777" w:rsidR="006F1B51" w:rsidRPr="00B24D83" w:rsidRDefault="006F1B51" w:rsidP="006F1B51">
      <w:pPr>
        <w:numPr>
          <w:ilvl w:val="2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It is up to network to decide whether to schedule or not schedule MTCH transmission in the residual mismatch part of the MSI periodicity. UE knows this from MSI (legacy behaviour)</w:t>
      </w:r>
    </w:p>
    <w:p w14:paraId="32AE7D23" w14:textId="77777777" w:rsidR="006F1B51" w:rsidRPr="00B24D83" w:rsidRDefault="006F1B51" w:rsidP="006F1B51">
      <w:pPr>
        <w:numPr>
          <w:ilvl w:val="1"/>
          <w:numId w:val="23"/>
        </w:numPr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>Other Options not precluded</w:t>
      </w:r>
    </w:p>
    <w:p w14:paraId="6B03659A" w14:textId="77777777" w:rsidR="006F1B51" w:rsidRPr="00E4670C" w:rsidRDefault="006F1B51" w:rsidP="006F1B51">
      <w:pPr>
        <w:rPr>
          <w:bCs/>
          <w:lang w:val="en-US" w:eastAsia="zh-CN"/>
        </w:rPr>
      </w:pPr>
    </w:p>
    <w:p w14:paraId="332002C3" w14:textId="6E16B5C0" w:rsidR="006F1B51" w:rsidRDefault="006F1B51" w:rsidP="007D02F5">
      <w:pPr>
        <w:rPr>
          <w:lang w:eastAsia="x-none"/>
        </w:rPr>
      </w:pPr>
    </w:p>
    <w:p w14:paraId="27CED4B9" w14:textId="46CF2901" w:rsidR="00E141D5" w:rsidRPr="00E4670C" w:rsidRDefault="0028103D" w:rsidP="00E141D5">
      <w:pPr>
        <w:rPr>
          <w:b/>
          <w:bCs/>
          <w:lang w:eastAsia="zh-CN"/>
        </w:rPr>
      </w:pPr>
      <w:r w:rsidRPr="0028103D">
        <w:rPr>
          <w:b/>
          <w:bCs/>
          <w:highlight w:val="green"/>
          <w:lang w:eastAsia="zh-CN"/>
        </w:rPr>
        <w:t>Agreement</w:t>
      </w:r>
    </w:p>
    <w:p w14:paraId="19BB1042" w14:textId="59B60884" w:rsidR="00E141D5" w:rsidRPr="00E141D5" w:rsidRDefault="00E141D5" w:rsidP="00E141D5">
      <w:pPr>
        <w:rPr>
          <w:bCs/>
          <w:iCs/>
          <w:lang w:eastAsia="zh-CN"/>
        </w:rPr>
      </w:pPr>
      <w:r w:rsidRPr="00E141D5">
        <w:rPr>
          <w:bCs/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E141D5">
        <w:rPr>
          <w:bCs/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E141D5">
        <w:rPr>
          <w:bCs/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E141D5">
        <w:rPr>
          <w:bCs/>
          <w:iCs/>
          <w:lang w:eastAsia="zh-CN"/>
        </w:rPr>
        <w:t xml:space="preserve"> denotes the number of CBs in the TB</w:t>
      </w:r>
      <w:r w:rsidR="0028103D">
        <w:rPr>
          <w:bCs/>
          <w:iCs/>
          <w:lang w:eastAsia="zh-CN"/>
        </w:rPr>
        <w:t xml:space="preserve"> (including scaling, if any)</w:t>
      </w:r>
      <w:r w:rsidRPr="00E141D5">
        <w:rPr>
          <w:bCs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E141D5">
        <w:rPr>
          <w:bCs/>
          <w:iCs/>
          <w:lang w:eastAsia="zh-CN"/>
        </w:rPr>
        <w:t xml:space="preserve"> denotes the number of OFDM symbols of the PMCH, </w:t>
      </w:r>
    </w:p>
    <w:p w14:paraId="386B61FC" w14:textId="77777777" w:rsidR="00E141D5" w:rsidRPr="00E141D5" w:rsidRDefault="00E141D5" w:rsidP="00E141D5">
      <w:pPr>
        <w:numPr>
          <w:ilvl w:val="0"/>
          <w:numId w:val="23"/>
        </w:numPr>
        <w:rPr>
          <w:bCs/>
          <w:iCs/>
          <w:lang w:eastAsia="zh-CN"/>
        </w:rPr>
      </w:pPr>
      <w:r w:rsidRPr="00E141D5">
        <w:rPr>
          <w:bCs/>
          <w:iCs/>
          <w:highlight w:val="darkYellow"/>
          <w:lang w:eastAsia="zh-CN"/>
        </w:rPr>
        <w:t>Working assumption</w:t>
      </w:r>
      <w:r w:rsidRPr="00E141D5">
        <w:rPr>
          <w:bCs/>
          <w:iCs/>
          <w:lang w:eastAsia="zh-CN"/>
        </w:rPr>
        <w:t>:</w:t>
      </w:r>
    </w:p>
    <w:p w14:paraId="0A9AC842" w14:textId="4D5D435E" w:rsidR="00E141D5" w:rsidRPr="00E141D5" w:rsidRDefault="00E141D5" w:rsidP="00E141D5">
      <w:pPr>
        <w:numPr>
          <w:ilvl w:val="1"/>
          <w:numId w:val="23"/>
        </w:numPr>
        <w:rPr>
          <w:bCs/>
          <w:iCs/>
          <w:lang w:eastAsia="zh-CN"/>
        </w:rPr>
      </w:pPr>
      <w:r w:rsidRPr="00E141D5">
        <w:rPr>
          <w:bCs/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bCs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bCs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E141D5">
        <w:rPr>
          <w:bCs/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E141D5">
        <w:rPr>
          <w:bCs/>
          <w:iCs/>
          <w:lang w:eastAsia="zh-CN"/>
        </w:rPr>
        <w:t xml:space="preserve"> denotes the operation to compute the greatest common divisor.</w:t>
      </w:r>
    </w:p>
    <w:p w14:paraId="6F0138EE" w14:textId="77777777" w:rsidR="00E141D5" w:rsidRPr="00E141D5" w:rsidRDefault="00E141D5" w:rsidP="00E141D5">
      <w:pPr>
        <w:rPr>
          <w:bCs/>
          <w:lang w:eastAsia="zh-CN"/>
        </w:rPr>
      </w:pPr>
    </w:p>
    <w:p w14:paraId="784773F4" w14:textId="68386122" w:rsidR="006F1B51" w:rsidRPr="00E141D5" w:rsidRDefault="006F1B51" w:rsidP="007D02F5">
      <w:pPr>
        <w:rPr>
          <w:lang w:eastAsia="x-none"/>
        </w:rPr>
      </w:pPr>
    </w:p>
    <w:p w14:paraId="55F33B2E" w14:textId="6F3227C7" w:rsidR="006F1B51" w:rsidRDefault="006F1B51" w:rsidP="007D02F5">
      <w:pPr>
        <w:rPr>
          <w:lang w:eastAsia="x-none"/>
        </w:rPr>
      </w:pPr>
    </w:p>
    <w:p w14:paraId="722CF5DA" w14:textId="41E09013" w:rsidR="006F1B51" w:rsidRDefault="006F1B51" w:rsidP="007D02F5">
      <w:pPr>
        <w:rPr>
          <w:lang w:eastAsia="x-none"/>
        </w:rPr>
      </w:pPr>
    </w:p>
    <w:p w14:paraId="78434F5C" w14:textId="34185DE2" w:rsidR="00B24D83" w:rsidRDefault="00B24D83" w:rsidP="00B24D83">
      <w:pPr>
        <w:spacing w:beforeLines="50" w:before="120"/>
        <w:rPr>
          <w:b/>
          <w:bCs/>
          <w:iCs/>
          <w:lang w:eastAsia="zh-CN"/>
        </w:rPr>
      </w:pPr>
      <w:r w:rsidRPr="00B24D83">
        <w:rPr>
          <w:b/>
          <w:bCs/>
          <w:highlight w:val="green"/>
          <w:lang w:val="en-US"/>
        </w:rPr>
        <w:t>Agreement</w:t>
      </w:r>
    </w:p>
    <w:p w14:paraId="49487415" w14:textId="77777777" w:rsidR="00B24D83" w:rsidRPr="00B24D83" w:rsidRDefault="00B24D83" w:rsidP="00B24D83">
      <w:pPr>
        <w:spacing w:beforeLines="50" w:before="120"/>
        <w:rPr>
          <w:bCs/>
          <w:iCs/>
          <w:lang w:eastAsia="zh-CN"/>
        </w:rPr>
      </w:pPr>
      <w:r w:rsidRPr="00B24D83">
        <w:rPr>
          <w:bCs/>
          <w:iCs/>
          <w:lang w:eastAsia="zh-CN"/>
        </w:rPr>
        <w:t xml:space="preserve">The following steps are applied to the rows of the frequency </w:t>
      </w:r>
      <w:proofErr w:type="spellStart"/>
      <w:r w:rsidRPr="00B24D83">
        <w:rPr>
          <w:bCs/>
          <w:iCs/>
          <w:lang w:eastAsia="zh-CN"/>
        </w:rPr>
        <w:t>interleaver</w:t>
      </w:r>
      <w:proofErr w:type="spellEnd"/>
      <w:r w:rsidRPr="00B24D83">
        <w:rPr>
          <w:bCs/>
          <w:iCs/>
          <w:lang w:eastAsia="zh-CN"/>
        </w:rPr>
        <w:t>:</w:t>
      </w:r>
    </w:p>
    <w:p w14:paraId="7B9A269D" w14:textId="75A9CB89" w:rsidR="00B24D83" w:rsidRPr="00B24D83" w:rsidRDefault="00B24D83" w:rsidP="00B24D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bCs/>
        </w:rPr>
      </w:pPr>
      <w:r w:rsidRPr="00B24D83">
        <w:rPr>
          <w:bCs/>
          <w:lang w:eastAsia="zh-CN"/>
        </w:rPr>
        <w:t>Perform</w:t>
      </w:r>
      <w:r w:rsidRPr="00B24D83">
        <w:rPr>
          <w:bCs/>
        </w:rPr>
        <w:t xml:space="preserve"> inter-row permutation with a reorder of the row indexes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B24D83">
        <w:rPr>
          <w:bCs/>
          <w:lang w:eastAsia="zh-CN"/>
        </w:rPr>
        <w:t xml:space="preserve">, which is </w:t>
      </w:r>
      <w:r w:rsidRPr="00B24D83">
        <w:rPr>
          <w:bCs/>
        </w:rPr>
        <w:t>calculated as:</w:t>
      </w:r>
    </w:p>
    <w:p w14:paraId="63C83ED5" w14:textId="60A3AD2D" w:rsidR="00B24D83" w:rsidRPr="00B24D83" w:rsidRDefault="000B5BE9" w:rsidP="00B24D83">
      <w:pPr>
        <w:jc w:val="center"/>
        <w:rPr>
          <w:bCs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eastAsia="SimSun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d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########################,          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R'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  <m:r>
                    <w:rPr>
                      <w:rFonts w:ascii="Cambria Math" w:hAnsi="Cambria Math"/>
                      <w:lang w:eastAsia="zh-CN"/>
                    </w:rPr>
                    <m:t>R</m:t>
                  </m:r>
                  <m:r>
                    <w:rPr>
                      <w:rFonts w:ascii="Cambria Math" w:hAnsi="Cambria Math"/>
                    </w:rPr>
                    <m:t>-d-1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#</m:t>
                  </m:r>
                </m:e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i×d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R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#,</m:t>
                  </m:r>
                  <m:r>
                    <w:rPr>
                      <w:rFonts w:ascii="Cambria Math" w:hAnsi="Cambria Math"/>
                      <w:lang w:eastAsia="zh-CN"/>
                    </w:rPr>
                    <m:t xml:space="preserve">                 else</m:t>
                  </m:r>
                </m:e>
              </m:eqArr>
              <m:r>
                <w:rPr>
                  <w:rFonts w:ascii="Cambria Math" w:hAnsi="Cambria Math"/>
                </w:rPr>
                <m:t>.</m:t>
              </m:r>
            </m:e>
          </m:d>
        </m:oMath>
      </m:oMathPara>
    </w:p>
    <w:p w14:paraId="141F5D81" w14:textId="37BD0381" w:rsidR="00B24D83" w:rsidRPr="00B24D83" w:rsidRDefault="00B24D83" w:rsidP="00B24D83">
      <w:pPr>
        <w:ind w:left="284" w:firstLine="420"/>
        <w:rPr>
          <w:bCs/>
          <w:lang w:eastAsia="zh-CN"/>
        </w:rPr>
      </w:pPr>
      <w:r w:rsidRPr="00B24D83">
        <w:rPr>
          <w:bCs/>
          <w:lang w:eastAsia="zh-CN"/>
        </w:rPr>
        <w:t>With</w:t>
      </w:r>
      <m:oMath>
        <m:r>
          <w:rPr>
            <w:rFonts w:ascii="Cambria Math" w:hAnsi="Cambria Math"/>
            <w:lang w:eastAsia="zh-CN"/>
          </w:rPr>
          <m:t xml:space="preserve">, </m:t>
        </m:r>
        <m:r>
          <w:rPr>
            <w:rFonts w:ascii="Cambria Math" w:hAnsi="Cambria Math"/>
          </w:rPr>
          <m:t>1≤i≤</m:t>
        </m:r>
        <m:r>
          <w:rPr>
            <w:rFonts w:ascii="Cambria Math" w:hAnsi="Cambria Math"/>
            <w:lang w:eastAsia="zh-CN"/>
          </w:rPr>
          <m:t>R</m:t>
        </m:r>
        <m:r>
          <w:rPr>
            <w:rFonts w:ascii="Cambria Math" w:hAnsi="Cambria Math"/>
          </w:rPr>
          <m:t>-1</m:t>
        </m:r>
      </m:oMath>
      <w:r w:rsidRPr="00B24D83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R'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B24D83">
        <w:rPr>
          <w:bCs/>
          <w:lang w:eastAsia="zh-CN"/>
        </w:rPr>
        <w:t xml:space="preserve">, and </w:t>
      </w:r>
      <m:oMath>
        <m:r>
          <w:rPr>
            <w:rFonts w:ascii="Cambria Math" w:hAnsi="Cambria Math"/>
          </w:rPr>
          <m:t>d=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</m:t>
            </m:r>
            <m:r>
              <m:rPr>
                <m:lit/>
              </m:rPr>
              <w:rPr>
                <w:rFonts w:ascii="Cambria Math" w:hAnsi="Cambria Math"/>
              </w:rPr>
              <m:t>/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R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/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RC</m:t>
                        </m:r>
                      </m:e>
                    </m:rad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  <m:r>
                      <w:rPr>
                        <w:rFonts w:ascii="Cambria Math" w:hAnsi="Cambria Math"/>
                      </w:rPr>
                      <m:t>+1</m:t>
                    </m:r>
                  </m:e>
                </m:d>
              </m:e>
            </m:d>
          </m:e>
        </m:d>
        <m:r>
          <w:rPr>
            <w:rFonts w:ascii="Cambria Math" w:hAnsi="Cambria Math"/>
          </w:rPr>
          <m:t>.</m:t>
        </m:r>
      </m:oMath>
    </w:p>
    <w:p w14:paraId="1252D577" w14:textId="77777777" w:rsidR="00B24D83" w:rsidRPr="00B24D83" w:rsidRDefault="00B24D83" w:rsidP="00B24D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="DengXian"/>
          <w:bCs/>
          <w:lang w:eastAsia="zh-CN"/>
        </w:rPr>
      </w:pPr>
      <w:r w:rsidRPr="00B24D83">
        <w:rPr>
          <w:bCs/>
          <w:lang w:eastAsia="zh-CN"/>
        </w:rPr>
        <w:t>Perform a</w:t>
      </w:r>
      <w:r w:rsidRPr="00B24D83">
        <w:rPr>
          <w:rFonts w:eastAsia="DengXian"/>
          <w:bCs/>
          <w:lang w:eastAsia="en-GB"/>
        </w:rPr>
        <w:t xml:space="preserve"> cyclic shift to the elements in the j</w:t>
      </w:r>
      <w:r w:rsidRPr="00B24D83">
        <w:rPr>
          <w:rFonts w:eastAsia="DengXian" w:hint="eastAsia"/>
          <w:bCs/>
          <w:lang w:eastAsia="zh-CN"/>
        </w:rPr>
        <w:t>-</w:t>
      </w:r>
      <w:proofErr w:type="spellStart"/>
      <w:r w:rsidRPr="00B24D83">
        <w:rPr>
          <w:rFonts w:eastAsia="DengXian"/>
          <w:bCs/>
          <w:lang w:eastAsia="zh-CN"/>
        </w:rPr>
        <w:t>th</w:t>
      </w:r>
      <w:proofErr w:type="spellEnd"/>
      <w:r w:rsidRPr="00B24D83">
        <w:rPr>
          <w:rFonts w:eastAsia="DengXian"/>
          <w:bCs/>
          <w:lang w:eastAsia="zh-CN"/>
        </w:rPr>
        <w:t xml:space="preserve"> </w:t>
      </w:r>
      <w:r w:rsidRPr="00B24D83">
        <w:rPr>
          <w:rFonts w:eastAsia="DengXian"/>
          <w:bCs/>
          <w:lang w:eastAsia="en-GB"/>
        </w:rPr>
        <w:t>row with an offset S(j) defined as:</w:t>
      </w:r>
    </w:p>
    <w:p w14:paraId="0ED3E12B" w14:textId="6950E166" w:rsidR="00B24D83" w:rsidRPr="00B24D83" w:rsidRDefault="00B24D83" w:rsidP="00B24D83">
      <w:pPr>
        <w:pStyle w:val="ListParagraph"/>
        <w:ind w:left="800"/>
        <w:rPr>
          <w:rFonts w:eastAsia="DengXian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</m:t>
          </m:r>
          <m:d>
            <m:dPr>
              <m:ctrlPr>
                <w:rPr>
                  <w:rFonts w:ascii="Cambria Math" w:hAnsi="Cambria Math"/>
                  <w:bCs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=mod</m:t>
          </m:r>
          <m:d>
            <m:dPr>
              <m:ctrlPr>
                <w:rPr>
                  <w:rFonts w:ascii="Cambria Math" w:hAnsi="Cambria Math"/>
                  <w:bCs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Cs/>
                      <w:lang w:eastAsia="zh-CN"/>
                    </w:rPr>
                  </m:ctrlPr>
                </m:dPr>
                <m:e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Cs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j+1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lang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p>
                  </m:sSup>
                  <m:ctrlPr>
                    <w:rPr>
                      <w:rFonts w:ascii="Cambria Math" w:hAnsi="Cambria Math"/>
                      <w:bCs/>
                      <w:i/>
                      <w:lang w:eastAsia="zh-CN"/>
                    </w:rPr>
                  </m:ctrlPr>
                </m:e>
              </m:d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w:rPr>
                  <w:rFonts w:ascii="Cambria Math" w:eastAsia="DengXian" w:hAnsi="Cambria Math"/>
                  <w:lang w:eastAsia="zh-CN"/>
                </w:rPr>
                <m:t>C</m:t>
              </m:r>
            </m:e>
          </m:d>
          <m:r>
            <w:rPr>
              <w:rFonts w:ascii="Cambria Math" w:eastAsia="DengXian" w:hAnsi="Cambria Math"/>
              <w:lang w:eastAsia="zh-CN"/>
            </w:rPr>
            <m:t>, j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=0,1,2,…,</m:t>
          </m:r>
          <m:r>
            <w:rPr>
              <w:rFonts w:ascii="Cambria Math" w:eastAsia="DengXian" w:hAnsi="Cambria Math"/>
              <w:lang w:eastAsia="zh-CN"/>
            </w:rPr>
            <m:t>R-1</m:t>
          </m:r>
        </m:oMath>
      </m:oMathPara>
    </w:p>
    <w:p w14:paraId="7171E52B" w14:textId="77777777" w:rsidR="00B24D83" w:rsidRPr="00B24D83" w:rsidRDefault="00B24D83" w:rsidP="00B24D83">
      <w:pPr>
        <w:rPr>
          <w:rFonts w:eastAsia="DengXian"/>
          <w:b/>
          <w:lang w:eastAsia="zh-CN"/>
        </w:rPr>
      </w:pPr>
    </w:p>
    <w:p w14:paraId="0BEC842C" w14:textId="0B9746BB" w:rsidR="006F1B51" w:rsidRDefault="006F1B51" w:rsidP="007D02F5">
      <w:pPr>
        <w:rPr>
          <w:lang w:eastAsia="x-none"/>
        </w:rPr>
      </w:pPr>
    </w:p>
    <w:p w14:paraId="3167C48F" w14:textId="77777777" w:rsidR="00A701A6" w:rsidRDefault="00A701A6" w:rsidP="00A701A6">
      <w:pPr>
        <w:rPr>
          <w:b/>
          <w:bCs/>
          <w:lang w:val="en-US"/>
        </w:rPr>
      </w:pPr>
      <w:r w:rsidRPr="007E2F96">
        <w:rPr>
          <w:b/>
          <w:bCs/>
          <w:highlight w:val="yellow"/>
          <w:lang w:val="en-US"/>
        </w:rPr>
        <w:t>Proposal</w:t>
      </w:r>
    </w:p>
    <w:p w14:paraId="74EC5F50" w14:textId="5371713F" w:rsidR="00A701A6" w:rsidRPr="00A701A6" w:rsidRDefault="00A701A6" w:rsidP="00A701A6">
      <w:pPr>
        <w:rPr>
          <w:bCs/>
          <w:lang w:eastAsia="zh-CN"/>
        </w:rPr>
      </w:pPr>
      <w:r w:rsidRPr="00A701A6">
        <w:rPr>
          <w:bCs/>
          <w:lang w:eastAsia="zh-CN"/>
        </w:rPr>
        <w:t xml:space="preserve">For PMCH with time interleaving, </w:t>
      </w:r>
      <w:r w:rsidRPr="00A701A6">
        <w:rPr>
          <w:bCs/>
        </w:rPr>
        <w:t xml:space="preserve">the soft buffer size for the transport block is denoted as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IR</m:t>
            </m:r>
          </m:sub>
        </m:sSub>
      </m:oMath>
      <w:r w:rsidRPr="00A701A6">
        <w:rPr>
          <w:bCs/>
        </w:rPr>
        <w:t>.</w:t>
      </w:r>
    </w:p>
    <w:p w14:paraId="2B117733" w14:textId="1E1EE662" w:rsidR="00A701A6" w:rsidRPr="00A701A6" w:rsidRDefault="000B5BE9" w:rsidP="00A701A6">
      <w:pPr>
        <w:spacing w:beforeLines="50" w:before="120"/>
        <w:rPr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b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soft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∙min⁡(M,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layer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limit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den>
              </m:f>
            </m:e>
          </m:d>
        </m:oMath>
      </m:oMathPara>
    </w:p>
    <w:p w14:paraId="5816B22C" w14:textId="22727B6B" w:rsidR="00A701A6" w:rsidRPr="00A701A6" w:rsidRDefault="00A701A6" w:rsidP="00A701A6">
      <w:pPr>
        <w:rPr>
          <w:bCs/>
        </w:rPr>
      </w:pPr>
      <w:r w:rsidRPr="00A701A6">
        <w:rPr>
          <w:bCs/>
        </w:rPr>
        <w:t xml:space="preserve">The soft buffer size for the code block is denoted as </w:t>
      </w:r>
      <m:oMath>
        <m:sSub>
          <m:sSubPr>
            <m:ctrlPr>
              <w:rPr>
                <w:rFonts w:ascii="Cambria Math" w:hAnsi="Cambria Math"/>
                <w:b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cb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b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min⁡(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w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)</m:t>
        </m:r>
      </m:oMath>
      <w:r w:rsidRPr="00A701A6">
        <w:rPr>
          <w:bCs/>
          <w:lang w:val="en-US" w:eastAsia="zh-CN"/>
        </w:rPr>
        <w:t>.</w:t>
      </w:r>
    </w:p>
    <w:p w14:paraId="79BE293B" w14:textId="0CCEFF85" w:rsidR="00A701A6" w:rsidRPr="00A701A6" w:rsidRDefault="00A701A6" w:rsidP="00A701A6">
      <w:pPr>
        <w:rPr>
          <w:bCs/>
          <w:lang w:val="en-US" w:eastAsia="zh-CN"/>
        </w:rPr>
      </w:pPr>
      <w:r w:rsidRPr="00A701A6">
        <w:rPr>
          <w:b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soft</m:t>
            </m:r>
          </m:sub>
        </m:sSub>
      </m:oMath>
      <w:r w:rsidRPr="00A701A6">
        <w:rPr>
          <w:bCs/>
          <w:lang w:eastAsia="zh-CN"/>
        </w:rPr>
        <w:t xml:space="preserve"> 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</m:t>
            </m:r>
          </m:sub>
        </m:sSub>
      </m:oMath>
      <w:r w:rsidRPr="00A701A6">
        <w:rPr>
          <w:rFonts w:hint="eastAsia"/>
          <w:bCs/>
          <w:lang w:eastAsia="zh-CN"/>
        </w:rPr>
        <w:t xml:space="preserve"> </w:t>
      </w:r>
      <w:r w:rsidRPr="00A701A6">
        <w:rPr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limit</m:t>
            </m:r>
          </m:sub>
        </m:sSub>
      </m:oMath>
      <w:r w:rsidRPr="00A701A6">
        <w:rPr>
          <w:rFonts w:hint="eastAsia"/>
          <w:bCs/>
          <w:lang w:eastAsia="zh-CN"/>
        </w:rPr>
        <w:t xml:space="preserve"> </w:t>
      </w:r>
      <w:r w:rsidRPr="00A701A6">
        <w:rPr>
          <w:b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b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w</m:t>
            </m:r>
          </m:sub>
        </m:sSub>
      </m:oMath>
      <w:r w:rsidRPr="00A701A6">
        <w:rPr>
          <w:rFonts w:hint="eastAsia"/>
          <w:bCs/>
          <w:lang w:val="en-US" w:eastAsia="zh-CN"/>
        </w:rPr>
        <w:t xml:space="preserve"> </w:t>
      </w:r>
      <w:r w:rsidRPr="00A701A6">
        <w:rPr>
          <w:bCs/>
          <w:lang w:eastAsia="zh-CN"/>
        </w:rPr>
        <w:t xml:space="preserve">are same as defined in </w:t>
      </w:r>
      <w:r w:rsidRPr="00A701A6">
        <w:rPr>
          <w:bCs/>
        </w:rPr>
        <w:t>TS 36.212 clause 5.1</w:t>
      </w:r>
      <w:r w:rsidRPr="00A701A6">
        <w:rPr>
          <w:bCs/>
          <w:lang w:eastAsia="zh-CN"/>
        </w:rPr>
        <w:t>.</w:t>
      </w:r>
      <w:r w:rsidRPr="00A701A6">
        <w:rPr>
          <w:bCs/>
        </w:rPr>
        <w:t xml:space="preserve"> M is the number of TBs in the basic transmission pattern of PMCH with time interleaving, </w:t>
      </w:r>
      <m:oMath>
        <m:sSub>
          <m:sSubPr>
            <m:ctrlPr>
              <w:rPr>
                <w:rFonts w:ascii="Cambria Math" w:eastAsiaTheme="minorEastAsia" w:hAnsi="Cambria Math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</m:t>
            </m:r>
          </m:sub>
        </m:sSub>
      </m:oMath>
      <w:r w:rsidRPr="00A701A6">
        <w:rPr>
          <w:bCs/>
          <w:lang w:eastAsia="zh-CN"/>
        </w:rPr>
        <w:t xml:space="preserve"> is the number of the supported layers for spatial multiplexing in DL-SCH </w:t>
      </w:r>
      <w:r w:rsidRPr="00A701A6">
        <w:rPr>
          <w:bCs/>
        </w:rPr>
        <w:t>according to the UE category</w:t>
      </w:r>
      <w:r w:rsidRPr="00A701A6">
        <w:rPr>
          <w:bCs/>
          <w:lang w:val="en-US" w:eastAsia="zh-CN"/>
        </w:rPr>
        <w:t>.</w:t>
      </w:r>
    </w:p>
    <w:p w14:paraId="5575C4C4" w14:textId="1D4A7CE5" w:rsidR="006F1B51" w:rsidRDefault="006F1B51" w:rsidP="007D02F5">
      <w:pPr>
        <w:rPr>
          <w:lang w:eastAsia="x-none"/>
        </w:rPr>
      </w:pPr>
    </w:p>
    <w:p w14:paraId="4DA62F9D" w14:textId="77777777" w:rsidR="008C1EE9" w:rsidRPr="006F1B51" w:rsidRDefault="008C1EE9" w:rsidP="007D02F5">
      <w:pPr>
        <w:rPr>
          <w:lang w:eastAsia="x-none"/>
        </w:rPr>
      </w:pPr>
    </w:p>
    <w:p w14:paraId="10639BFB" w14:textId="1B0D312A" w:rsidR="007D02F5" w:rsidRDefault="007D02F5" w:rsidP="007D02F5">
      <w:pPr>
        <w:rPr>
          <w:lang w:eastAsia="x-none"/>
        </w:rPr>
      </w:pPr>
      <w:r w:rsidRPr="001D681C">
        <w:rPr>
          <w:b/>
          <w:lang w:eastAsia="x-none"/>
        </w:rPr>
        <w:t>R1-2503003</w:t>
      </w:r>
      <w:r>
        <w:rPr>
          <w:lang w:eastAsia="x-none"/>
        </w:rPr>
        <w:tab/>
        <w:t>FL summary#3 on Rel-19 LTE-based 5G Broadcast Phase 2</w:t>
      </w:r>
      <w:r>
        <w:rPr>
          <w:lang w:eastAsia="x-none"/>
        </w:rPr>
        <w:tab/>
        <w:t>Moderator (EBU)</w:t>
      </w:r>
    </w:p>
    <w:p w14:paraId="00E56896" w14:textId="292479B0" w:rsidR="007D02F5" w:rsidRDefault="007D02F5" w:rsidP="00985BB7">
      <w:pPr>
        <w:rPr>
          <w:lang w:eastAsia="x-none"/>
        </w:rPr>
      </w:pPr>
    </w:p>
    <w:p w14:paraId="4FC092EB" w14:textId="77777777" w:rsidR="00784073" w:rsidRDefault="00784073" w:rsidP="00784073">
      <w:pPr>
        <w:rPr>
          <w:bCs/>
          <w:lang w:val="en-US" w:eastAsia="zh-CN"/>
        </w:rPr>
      </w:pPr>
    </w:p>
    <w:p w14:paraId="29D11C7C" w14:textId="712171C9" w:rsidR="00784073" w:rsidRPr="00E371B7" w:rsidRDefault="005D4437" w:rsidP="00784073">
      <w:pPr>
        <w:rPr>
          <w:b/>
          <w:bCs/>
          <w:iCs/>
          <w:szCs w:val="20"/>
          <w:lang w:val="en-US" w:eastAsia="zh-CN"/>
        </w:rPr>
      </w:pPr>
      <w:r w:rsidRPr="00E371B7">
        <w:rPr>
          <w:b/>
          <w:bCs/>
          <w:iCs/>
          <w:szCs w:val="20"/>
          <w:highlight w:val="green"/>
          <w:lang w:val="en-US" w:eastAsia="zh-CN"/>
        </w:rPr>
        <w:t>Agreement</w:t>
      </w:r>
    </w:p>
    <w:p w14:paraId="563E9617" w14:textId="560FCF2C" w:rsidR="00784073" w:rsidRPr="00E371B7" w:rsidRDefault="00784073" w:rsidP="00784073">
      <w:pPr>
        <w:rPr>
          <w:bCs/>
          <w:iCs/>
          <w:szCs w:val="20"/>
          <w:lang w:val="en-US" w:eastAsia="zh-CN"/>
        </w:rPr>
      </w:pPr>
      <w:r w:rsidRPr="00E371B7">
        <w:rPr>
          <w:bCs/>
          <w:iCs/>
          <w:szCs w:val="20"/>
          <w:lang w:val="en-US" w:eastAsia="zh-CN"/>
        </w:rPr>
        <w:t>LBRM parameters (e</w:t>
      </w:r>
      <w:r w:rsidR="005D4437" w:rsidRPr="00E371B7">
        <w:rPr>
          <w:bCs/>
          <w:iCs/>
          <w:szCs w:val="20"/>
          <w:lang w:val="en-US" w:eastAsia="zh-CN"/>
        </w:rPr>
        <w:t>.</w:t>
      </w:r>
      <w:r w:rsidRPr="00E371B7">
        <w:rPr>
          <w:bCs/>
          <w:iCs/>
          <w:szCs w:val="20"/>
          <w:lang w:val="en-US" w:eastAsia="zh-CN"/>
        </w:rPr>
        <w:t>g</w:t>
      </w:r>
      <w:r w:rsidR="005D4437" w:rsidRPr="00E371B7">
        <w:rPr>
          <w:bCs/>
          <w:iCs/>
          <w:szCs w:val="20"/>
          <w:lang w:val="en-US" w:eastAsia="zh-CN"/>
        </w:rPr>
        <w:t>.</w:t>
      </w:r>
      <w:r w:rsidRPr="00E371B7">
        <w:rPr>
          <w:bCs/>
          <w:iCs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IR</m:t>
            </m:r>
          </m:sub>
        </m:sSub>
      </m:oMath>
      <w:r w:rsidRPr="00E371B7">
        <w:rPr>
          <w:bCs/>
          <w:iCs/>
          <w:szCs w:val="20"/>
          <w:lang w:val="en-US" w:eastAsia="zh-CN"/>
        </w:rPr>
        <w:t>) are con</w:t>
      </w:r>
      <w:proofErr w:type="spellStart"/>
      <w:r w:rsidRPr="00E371B7">
        <w:rPr>
          <w:bCs/>
          <w:iCs/>
          <w:szCs w:val="20"/>
          <w:lang w:val="en-US" w:eastAsia="zh-CN"/>
        </w:rPr>
        <w:t>sistent</w:t>
      </w:r>
      <w:proofErr w:type="spellEnd"/>
      <w:r w:rsidRPr="00E371B7">
        <w:rPr>
          <w:bCs/>
          <w:iCs/>
          <w:szCs w:val="20"/>
          <w:lang w:val="en-US" w:eastAsia="zh-CN"/>
        </w:rPr>
        <w:t xml:space="preserve"> between the broadcast network and the (multiple) UEs that are receiving the broadcast transmission.</w:t>
      </w:r>
    </w:p>
    <w:p w14:paraId="3A10D06A" w14:textId="378BB3CF" w:rsidR="00784073" w:rsidRPr="00E371B7" w:rsidRDefault="00784073" w:rsidP="0078407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iCs/>
          <w:szCs w:val="20"/>
          <w:lang w:val="en-US" w:eastAsia="zh-CN"/>
        </w:rPr>
      </w:pPr>
      <w:r w:rsidRPr="00E371B7">
        <w:rPr>
          <w:bCs/>
          <w:iCs/>
          <w:szCs w:val="20"/>
          <w:lang w:val="en-US" w:eastAsia="zh-CN"/>
        </w:rPr>
        <w:lastRenderedPageBreak/>
        <w:t xml:space="preserve">These multiple UEs may belong to different UE categories, thus having different values of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soft</m:t>
            </m:r>
          </m:sub>
        </m:sSub>
      </m:oMath>
      <w:r w:rsidRPr="00E371B7">
        <w:rPr>
          <w:bCs/>
          <w:iCs/>
          <w:szCs w:val="20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IR</m:t>
            </m:r>
          </m:sub>
        </m:sSub>
      </m:oMath>
      <w:r w:rsidRPr="00E371B7">
        <w:rPr>
          <w:bCs/>
          <w:iCs/>
          <w:szCs w:val="20"/>
          <w:lang w:val="en-US" w:eastAsia="zh-CN"/>
        </w:rPr>
        <w:t>.</w:t>
      </w:r>
    </w:p>
    <w:p w14:paraId="057DEA77" w14:textId="4A0697A1" w:rsidR="005D4437" w:rsidRPr="00E371B7" w:rsidRDefault="005D4437" w:rsidP="00784073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iCs/>
          <w:szCs w:val="20"/>
          <w:lang w:val="en-US" w:eastAsia="zh-CN"/>
        </w:rPr>
      </w:pPr>
      <w:r w:rsidRPr="00E371B7">
        <w:rPr>
          <w:rFonts w:eastAsia="DengXian" w:hint="eastAsia"/>
          <w:bCs/>
          <w:iCs/>
          <w:szCs w:val="20"/>
          <w:lang w:val="en-US" w:eastAsia="zh-CN"/>
        </w:rPr>
        <w:t>F</w:t>
      </w:r>
      <w:r w:rsidRPr="00E371B7">
        <w:rPr>
          <w:rFonts w:eastAsia="DengXian"/>
          <w:bCs/>
          <w:iCs/>
          <w:szCs w:val="20"/>
          <w:lang w:val="en-US" w:eastAsia="zh-CN"/>
        </w:rPr>
        <w:t xml:space="preserve">FS: how the consistent </w:t>
      </w:r>
      <w:r w:rsidRPr="00E371B7">
        <w:rPr>
          <w:rFonts w:eastAsia="DengXian"/>
          <w:bCs/>
          <w:i/>
          <w:iCs/>
          <w:szCs w:val="20"/>
          <w:lang w:val="en-US" w:eastAsia="zh-CN"/>
        </w:rPr>
        <w:t>N</w:t>
      </w:r>
      <w:r w:rsidRPr="00E371B7">
        <w:rPr>
          <w:rFonts w:eastAsia="DengXian"/>
          <w:bCs/>
          <w:i/>
          <w:iCs/>
          <w:szCs w:val="20"/>
          <w:vertAlign w:val="subscript"/>
          <w:lang w:val="en-US" w:eastAsia="zh-CN"/>
        </w:rPr>
        <w:t>IR</w:t>
      </w:r>
      <w:r w:rsidRPr="00E371B7">
        <w:rPr>
          <w:rFonts w:eastAsia="DengXian"/>
          <w:bCs/>
          <w:iCs/>
          <w:szCs w:val="20"/>
          <w:lang w:val="en-US" w:eastAsia="zh-CN"/>
        </w:rPr>
        <w:t xml:space="preserve"> and </w:t>
      </w:r>
      <w:r w:rsidRPr="00E371B7">
        <w:rPr>
          <w:rFonts w:eastAsia="DengXian"/>
          <w:bCs/>
          <w:i/>
          <w:iCs/>
          <w:szCs w:val="20"/>
          <w:lang w:val="en-US" w:eastAsia="zh-CN"/>
        </w:rPr>
        <w:t>N</w:t>
      </w:r>
      <w:r w:rsidRPr="00E371B7">
        <w:rPr>
          <w:rFonts w:eastAsia="DengXian"/>
          <w:bCs/>
          <w:i/>
          <w:iCs/>
          <w:szCs w:val="20"/>
          <w:vertAlign w:val="subscript"/>
          <w:lang w:val="en-US" w:eastAsia="zh-CN"/>
        </w:rPr>
        <w:t>CB</w:t>
      </w:r>
      <w:r w:rsidRPr="00E371B7">
        <w:rPr>
          <w:rFonts w:eastAsia="DengXian"/>
          <w:bCs/>
          <w:iCs/>
          <w:szCs w:val="20"/>
          <w:lang w:val="en-US" w:eastAsia="zh-CN"/>
        </w:rPr>
        <w:t xml:space="preserve"> is calculated</w:t>
      </w:r>
    </w:p>
    <w:p w14:paraId="775D15BF" w14:textId="54B8ADB3" w:rsidR="00784073" w:rsidRDefault="00784073" w:rsidP="00985BB7">
      <w:pPr>
        <w:rPr>
          <w:lang w:val="en-US" w:eastAsia="x-none"/>
        </w:rPr>
      </w:pPr>
    </w:p>
    <w:p w14:paraId="4CD55BF0" w14:textId="73B0C490" w:rsidR="005D4437" w:rsidRDefault="005D4437" w:rsidP="005D4437">
      <w:pPr>
        <w:rPr>
          <w:b/>
          <w:bCs/>
          <w:lang w:val="en-US"/>
        </w:rPr>
      </w:pPr>
      <w:r w:rsidRPr="002A5E64">
        <w:rPr>
          <w:rFonts w:hint="eastAsia"/>
          <w:b/>
          <w:bCs/>
          <w:highlight w:val="yellow"/>
          <w:lang w:val="en-US"/>
        </w:rPr>
        <w:t>P</w:t>
      </w:r>
      <w:r w:rsidRPr="002A5E64">
        <w:rPr>
          <w:b/>
          <w:bCs/>
          <w:highlight w:val="yellow"/>
          <w:lang w:val="en-US"/>
        </w:rPr>
        <w:t>roposal</w:t>
      </w:r>
      <w:r w:rsidR="00DA2403">
        <w:rPr>
          <w:b/>
          <w:bCs/>
          <w:highlight w:val="yellow"/>
          <w:lang w:val="en-US"/>
        </w:rPr>
        <w:t>1</w:t>
      </w:r>
    </w:p>
    <w:p w14:paraId="3034F48F" w14:textId="535316B2" w:rsidR="005D4437" w:rsidRPr="005D4437" w:rsidRDefault="005D4437" w:rsidP="005D4437">
      <w:pPr>
        <w:rPr>
          <w:iCs/>
          <w:lang w:eastAsia="zh-CN"/>
        </w:rPr>
      </w:pPr>
      <w:r w:rsidRPr="005D4437">
        <w:rPr>
          <w:iCs/>
          <w:lang w:eastAsia="zh-CN"/>
        </w:rPr>
        <w:t xml:space="preserve">For the TB transmitted in N subframes, the starting pointer for the circular buffer is set as </w:t>
      </w:r>
      <w:r w:rsidRPr="005D4437">
        <w:rPr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2R</m:t>
            </m:r>
          </m:e>
          <m:sub>
            <m:r>
              <w:rPr>
                <w:rFonts w:ascii="Cambria Math" w:hAnsi="Cambria Math"/>
                <w:lang w:eastAsia="zh-CN"/>
              </w:rPr>
              <m:t>subblock</m:t>
            </m:r>
          </m:sub>
          <m:sup>
            <m:r>
              <w:rPr>
                <w:rFonts w:ascii="Cambria Math" w:hAnsi="Cambria Math"/>
                <w:lang w:eastAsia="zh-CN"/>
              </w:rPr>
              <m:t>TC</m:t>
            </m:r>
          </m:sup>
        </m:sSubSup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Pr="005D4437">
        <w:rPr>
          <w:bCs/>
          <w:i/>
          <w:lang w:eastAsia="zh-CN"/>
        </w:rPr>
        <w:t xml:space="preserve">, </w:t>
      </w:r>
      <w:r w:rsidRPr="005D4437">
        <w:rPr>
          <w:bCs/>
          <w:iCs/>
          <w:lang w:eastAsia="zh-CN"/>
        </w:rPr>
        <w:t>where</w:t>
      </w:r>
      <w:r w:rsidRPr="005D4437">
        <w:rPr>
          <w:bCs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 w:hint="eastAsia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/C</m:t>
            </m:r>
          </m:e>
        </m:d>
      </m:oMath>
      <w:r w:rsidRPr="005D4437">
        <w:rPr>
          <w:iCs/>
          <w:lang w:eastAsia="zh-CN"/>
        </w:rPr>
        <w:t xml:space="preserve"> (as per TS 36.212), and </w:t>
      </w:r>
      <m:oMath>
        <m:r>
          <w:rPr>
            <w:rFonts w:ascii="Cambria Math" w:hAnsi="Cambria Math"/>
            <w:lang w:eastAsia="zh-CN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∈{0…N-1}</m:t>
        </m:r>
      </m:oMath>
      <w:r w:rsidRPr="005D4437">
        <w:rPr>
          <w:bCs/>
          <w:i/>
          <w:lang w:eastAsia="zh-CN"/>
        </w:rPr>
        <w:t xml:space="preserve"> </w:t>
      </w:r>
      <w:r w:rsidRPr="005D4437">
        <w:rPr>
          <w:bCs/>
          <w:iCs/>
          <w:lang w:eastAsia="zh-CN"/>
        </w:rPr>
        <w:t>is the redundancy version of the n-</w:t>
      </w:r>
      <w:proofErr w:type="spellStart"/>
      <w:r w:rsidRPr="005D4437">
        <w:rPr>
          <w:bCs/>
          <w:iCs/>
          <w:lang w:eastAsia="zh-CN"/>
        </w:rPr>
        <w:t>th</w:t>
      </w:r>
      <w:proofErr w:type="spellEnd"/>
      <w:r w:rsidRPr="005D4437">
        <w:rPr>
          <w:bCs/>
          <w:iCs/>
          <w:lang w:eastAsia="zh-CN"/>
        </w:rPr>
        <w:t xml:space="preserve"> subframe</w:t>
      </w:r>
      <w:r w:rsidRPr="005D4437">
        <w:rPr>
          <w:iCs/>
          <w:lang w:eastAsia="zh-CN"/>
        </w:rPr>
        <w:t xml:space="preserve"> and mapped sequen</w:t>
      </w:r>
      <w:r w:rsidRPr="005D4437">
        <w:rPr>
          <w:rFonts w:hint="eastAsia"/>
          <w:iCs/>
          <w:lang w:eastAsia="zh-CN"/>
        </w:rPr>
        <w:t>t</w:t>
      </w:r>
      <w:r w:rsidRPr="005D4437">
        <w:rPr>
          <w:iCs/>
          <w:lang w:eastAsia="zh-CN"/>
        </w:rPr>
        <w:t>ially in the</w:t>
      </w:r>
      <w:r w:rsidRPr="005D4437">
        <w:rPr>
          <w:i/>
          <w:lang w:eastAsia="zh-CN"/>
        </w:rPr>
        <w:t xml:space="preserve"> N</w:t>
      </w:r>
      <w:r w:rsidRPr="005D4437">
        <w:rPr>
          <w:iCs/>
          <w:lang w:eastAsia="zh-CN"/>
        </w:rPr>
        <w:t xml:space="preserve"> subframes (i.e., </w:t>
      </w:r>
      <m:oMath>
        <m:r>
          <w:rPr>
            <w:rFonts w:ascii="Cambria Math" w:hAnsi="Cambria Math"/>
            <w:lang w:eastAsia="zh-CN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5D4437">
        <w:rPr>
          <w:iCs/>
          <w:lang w:eastAsia="zh-CN"/>
        </w:rPr>
        <w:t xml:space="preserve"> to </w:t>
      </w:r>
      <m:oMath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subframe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5D4437">
        <w:rPr>
          <w:iCs/>
          <w:lang w:eastAsia="zh-CN"/>
        </w:rPr>
        <w:t xml:space="preserve"> pattern is [0,1,2,…N-1]).</w:t>
      </w:r>
    </w:p>
    <w:p w14:paraId="4BEC8C76" w14:textId="77777777" w:rsidR="005D4437" w:rsidRPr="005D4437" w:rsidRDefault="005D4437" w:rsidP="00985BB7">
      <w:pPr>
        <w:rPr>
          <w:lang w:eastAsia="x-none"/>
        </w:rPr>
      </w:pPr>
    </w:p>
    <w:p w14:paraId="43220AA3" w14:textId="0D4E1ED9" w:rsidR="00784073" w:rsidRDefault="00784073" w:rsidP="00985BB7">
      <w:pPr>
        <w:rPr>
          <w:lang w:eastAsia="x-none"/>
        </w:rPr>
      </w:pPr>
    </w:p>
    <w:p w14:paraId="613B6374" w14:textId="2FB952F8" w:rsidR="00352E90" w:rsidRDefault="00352E90" w:rsidP="00352E90">
      <w:pPr>
        <w:rPr>
          <w:b/>
          <w:bCs/>
          <w:lang w:val="en-US"/>
        </w:rPr>
      </w:pPr>
      <w:r w:rsidRPr="002A5E64">
        <w:rPr>
          <w:rFonts w:hint="eastAsia"/>
          <w:b/>
          <w:bCs/>
          <w:highlight w:val="yellow"/>
          <w:lang w:val="en-US"/>
        </w:rPr>
        <w:t>P</w:t>
      </w:r>
      <w:r w:rsidRPr="002A5E64">
        <w:rPr>
          <w:b/>
          <w:bCs/>
          <w:highlight w:val="yellow"/>
          <w:lang w:val="en-US"/>
        </w:rPr>
        <w:t>roposal</w:t>
      </w:r>
      <w:r w:rsidR="00DA2403">
        <w:rPr>
          <w:b/>
          <w:bCs/>
          <w:highlight w:val="yellow"/>
          <w:lang w:val="en-US"/>
        </w:rPr>
        <w:t>2</w:t>
      </w:r>
    </w:p>
    <w:p w14:paraId="3E635453" w14:textId="0F15BCD1" w:rsidR="00352E90" w:rsidRPr="005D4437" w:rsidRDefault="00352E90" w:rsidP="00352E90">
      <w:pPr>
        <w:rPr>
          <w:iCs/>
          <w:lang w:eastAsia="zh-CN"/>
        </w:rPr>
      </w:pPr>
      <w:r w:rsidRPr="005D4437">
        <w:rPr>
          <w:iCs/>
          <w:lang w:eastAsia="zh-CN"/>
        </w:rPr>
        <w:t xml:space="preserve">For the TB transmitted in N subframes, the starting pointer for the circular buffer is set as </w:t>
      </w:r>
      <w:r w:rsidRPr="005D4437">
        <w:rPr>
          <w:i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2R</m:t>
            </m:r>
          </m:e>
          <m:sub>
            <m:r>
              <w:rPr>
                <w:rFonts w:ascii="Cambria Math" w:hAnsi="Cambria Math"/>
                <w:lang w:eastAsia="zh-CN"/>
              </w:rPr>
              <m:t>subblock</m:t>
            </m:r>
          </m:sub>
          <m:sup>
            <m:r>
              <w:rPr>
                <w:rFonts w:ascii="Cambria Math" w:hAnsi="Cambria Math"/>
                <w:lang w:eastAsia="zh-CN"/>
              </w:rPr>
              <m:t>TC</m:t>
            </m:r>
          </m:sup>
        </m:sSubSup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</m:oMath>
      <w:r w:rsidRPr="005D4437">
        <w:rPr>
          <w:bCs/>
          <w:i/>
          <w:lang w:eastAsia="zh-CN"/>
        </w:rPr>
        <w:t xml:space="preserve">, </w:t>
      </w:r>
      <w:r w:rsidRPr="005D4437">
        <w:rPr>
          <w:bCs/>
          <w:iCs/>
          <w:lang w:eastAsia="zh-CN"/>
        </w:rPr>
        <w:t>where</w:t>
      </w:r>
      <w:r w:rsidRPr="005D4437">
        <w:rPr>
          <w:bCs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min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</m:e>
              <m:sup>
                <m:r>
                  <w:rPr>
                    <w:rFonts w:ascii="Cambria Math" w:hAnsi="Cambria Math" w:hint="eastAsia"/>
                    <w:lang w:eastAsia="zh-CN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zh-CN"/>
              </w:rPr>
              <m:t>/C</m:t>
            </m:r>
          </m:e>
        </m:d>
      </m:oMath>
      <w:r w:rsidRPr="005D4437">
        <w:rPr>
          <w:iCs/>
          <w:lang w:eastAsia="zh-CN"/>
        </w:rPr>
        <w:t xml:space="preserve"> (as per TS 36.212), and </w:t>
      </w:r>
      <m:oMath>
        <m:r>
          <w:rPr>
            <w:rFonts w:ascii="Cambria Math" w:hAnsi="Cambria Math"/>
            <w:lang w:eastAsia="zh-CN"/>
          </w:rPr>
          <m:t>n</m:t>
        </m:r>
        <m:r>
          <w:rPr>
            <w:rFonts w:ascii="Cambria Math" w:hAnsi="Cambria Math"/>
            <w:lang w:eastAsia="zh-CN"/>
          </w:rPr>
          <m:t>∈{0…N-1}</m:t>
        </m:r>
      </m:oMath>
      <w:r w:rsidRPr="005D4437">
        <w:rPr>
          <w:bCs/>
          <w:i/>
          <w:lang w:eastAsia="zh-CN"/>
        </w:rPr>
        <w:t xml:space="preserve"> </w:t>
      </w:r>
      <w:r w:rsidRPr="005D4437">
        <w:rPr>
          <w:bCs/>
          <w:iCs/>
          <w:lang w:eastAsia="zh-CN"/>
        </w:rPr>
        <w:t xml:space="preserve">is </w:t>
      </w:r>
      <w:r w:rsidRPr="005D4437">
        <w:rPr>
          <w:iCs/>
          <w:lang w:eastAsia="zh-CN"/>
        </w:rPr>
        <w:t>mapped sequen</w:t>
      </w:r>
      <w:r w:rsidRPr="005D4437">
        <w:rPr>
          <w:rFonts w:hint="eastAsia"/>
          <w:iCs/>
          <w:lang w:eastAsia="zh-CN"/>
        </w:rPr>
        <w:t>t</w:t>
      </w:r>
      <w:r w:rsidRPr="005D4437">
        <w:rPr>
          <w:iCs/>
          <w:lang w:eastAsia="zh-CN"/>
        </w:rPr>
        <w:t>ially in the</w:t>
      </w:r>
      <w:r w:rsidRPr="005D4437">
        <w:rPr>
          <w:i/>
          <w:lang w:eastAsia="zh-CN"/>
        </w:rPr>
        <w:t xml:space="preserve"> N</w:t>
      </w:r>
      <w:r w:rsidRPr="005D4437">
        <w:rPr>
          <w:iCs/>
          <w:lang w:eastAsia="zh-CN"/>
        </w:rPr>
        <w:t xml:space="preserve"> subframes.</w:t>
      </w:r>
    </w:p>
    <w:p w14:paraId="03A6BF4F" w14:textId="77777777" w:rsidR="00352E90" w:rsidRPr="005D4437" w:rsidRDefault="00352E90" w:rsidP="00352E90">
      <w:pPr>
        <w:rPr>
          <w:lang w:eastAsia="x-none"/>
        </w:rPr>
      </w:pPr>
    </w:p>
    <w:p w14:paraId="09022162" w14:textId="60003B07" w:rsidR="00352E90" w:rsidRDefault="00352E90" w:rsidP="00985BB7">
      <w:pPr>
        <w:rPr>
          <w:lang w:eastAsia="x-none"/>
        </w:rPr>
      </w:pPr>
    </w:p>
    <w:p w14:paraId="3C5A6E96" w14:textId="7D739509" w:rsidR="001715A0" w:rsidRDefault="00540F8A" w:rsidP="001715A0">
      <w:pPr>
        <w:rPr>
          <w:b/>
          <w:bCs/>
          <w:lang w:val="en-US"/>
        </w:rPr>
      </w:pPr>
      <w:r w:rsidRPr="00540F8A">
        <w:rPr>
          <w:b/>
          <w:bCs/>
          <w:highlight w:val="green"/>
          <w:lang w:val="en-US"/>
        </w:rPr>
        <w:t>Agreement</w:t>
      </w:r>
    </w:p>
    <w:p w14:paraId="6A30B7FE" w14:textId="77777777" w:rsidR="001715A0" w:rsidRPr="001715A0" w:rsidRDefault="001715A0" w:rsidP="001715A0">
      <w:pPr>
        <w:rPr>
          <w:iCs/>
          <w:lang w:eastAsia="zh-CN"/>
        </w:rPr>
      </w:pPr>
      <w:r w:rsidRPr="001715A0">
        <w:rPr>
          <w:iCs/>
          <w:lang w:eastAsia="zh-CN"/>
        </w:rPr>
        <w:t xml:space="preserve">The agreement in the previous meeting is updated </w:t>
      </w:r>
      <w:r w:rsidRPr="001715A0">
        <w:rPr>
          <w:iCs/>
          <w:color w:val="FF0000"/>
          <w:lang w:eastAsia="zh-CN"/>
        </w:rPr>
        <w:t>as follows</w:t>
      </w:r>
      <w:r w:rsidRPr="001715A0">
        <w:rPr>
          <w:iCs/>
          <w:lang w:eastAsia="zh-CN"/>
        </w:rPr>
        <w:t>:</w:t>
      </w:r>
    </w:p>
    <w:p w14:paraId="6A0F8208" w14:textId="77777777" w:rsidR="001715A0" w:rsidRPr="001715A0" w:rsidRDefault="001715A0" w:rsidP="001715A0">
      <w:pPr>
        <w:ind w:leftChars="100" w:left="200"/>
        <w:rPr>
          <w:iCs/>
          <w:lang w:eastAsia="zh-CN"/>
        </w:rPr>
      </w:pPr>
      <w:r w:rsidRPr="001715A0">
        <w:rPr>
          <w:iCs/>
          <w:lang w:eastAsia="zh-CN"/>
        </w:rPr>
        <w:t>Regarding configuration for time interleaving transmission, the following options can be considered:</w:t>
      </w:r>
    </w:p>
    <w:p w14:paraId="6FFC6949" w14:textId="77777777" w:rsidR="001715A0" w:rsidRPr="001715A0" w:rsidRDefault="001715A0" w:rsidP="001715A0">
      <w:pPr>
        <w:ind w:leftChars="100" w:left="200"/>
        <w:rPr>
          <w:iCs/>
          <w:lang w:eastAsia="zh-CN"/>
        </w:rPr>
      </w:pPr>
      <w:r w:rsidRPr="001715A0">
        <w:rPr>
          <w:iCs/>
          <w:lang w:eastAsia="zh-CN"/>
        </w:rPr>
        <w:t xml:space="preserve">  - Option 1: Per PMCH configuration, e.g., via </w:t>
      </w:r>
      <w:proofErr w:type="spellStart"/>
      <w:r w:rsidRPr="001715A0">
        <w:rPr>
          <w:iCs/>
          <w:lang w:eastAsia="zh-CN"/>
        </w:rPr>
        <w:t>pmch</w:t>
      </w:r>
      <w:proofErr w:type="spellEnd"/>
      <w:r w:rsidRPr="001715A0">
        <w:rPr>
          <w:iCs/>
          <w:lang w:eastAsia="zh-CN"/>
        </w:rPr>
        <w:t>-Config</w:t>
      </w:r>
    </w:p>
    <w:p w14:paraId="41600371" w14:textId="77777777" w:rsidR="001715A0" w:rsidRPr="001715A0" w:rsidRDefault="001715A0" w:rsidP="001715A0">
      <w:pPr>
        <w:ind w:leftChars="100" w:left="200"/>
        <w:rPr>
          <w:iCs/>
          <w:lang w:eastAsia="zh-CN"/>
        </w:rPr>
      </w:pPr>
      <w:r w:rsidRPr="001715A0">
        <w:rPr>
          <w:iCs/>
          <w:lang w:eastAsia="zh-CN"/>
        </w:rPr>
        <w:t xml:space="preserve">  - Option 2: Per MBMS session, e.g., via MBMS-</w:t>
      </w:r>
      <w:proofErr w:type="spellStart"/>
      <w:r w:rsidRPr="001715A0">
        <w:rPr>
          <w:iCs/>
          <w:lang w:eastAsia="zh-CN"/>
        </w:rPr>
        <w:t>SessionInfo</w:t>
      </w:r>
      <w:proofErr w:type="spellEnd"/>
      <w:r w:rsidRPr="001715A0">
        <w:rPr>
          <w:iCs/>
          <w:lang w:eastAsia="zh-CN"/>
        </w:rPr>
        <w:t xml:space="preserve"> or via MAC CE</w:t>
      </w:r>
    </w:p>
    <w:p w14:paraId="1B70CB83" w14:textId="4D979488" w:rsidR="001715A0" w:rsidRPr="001715A0" w:rsidRDefault="001715A0" w:rsidP="001715A0">
      <w:pPr>
        <w:ind w:leftChars="460" w:left="920"/>
        <w:rPr>
          <w:iCs/>
          <w:color w:val="FF0000"/>
          <w:lang w:eastAsia="zh-CN"/>
        </w:rPr>
      </w:pPr>
      <w:r w:rsidRPr="001715A0">
        <w:rPr>
          <w:iCs/>
          <w:color w:val="FF0000"/>
          <w:lang w:eastAsia="zh-CN"/>
        </w:rPr>
        <w:t xml:space="preserve">- </w:t>
      </w:r>
      <w:r>
        <w:rPr>
          <w:iCs/>
          <w:color w:val="FF0000"/>
          <w:lang w:eastAsia="zh-CN"/>
        </w:rPr>
        <w:t>Alt</w:t>
      </w:r>
      <w:r w:rsidRPr="001715A0">
        <w:rPr>
          <w:iCs/>
          <w:color w:val="FF0000"/>
          <w:lang w:eastAsia="zh-CN"/>
        </w:rPr>
        <w:t xml:space="preserve">1: If per MBMS session configuration is done, a </w:t>
      </w:r>
      <w:proofErr w:type="spellStart"/>
      <w:r w:rsidRPr="001715A0">
        <w:rPr>
          <w:iCs/>
          <w:color w:val="FF0000"/>
          <w:lang w:eastAsia="zh-CN"/>
        </w:rPr>
        <w:t>T_proc</w:t>
      </w:r>
      <w:proofErr w:type="spellEnd"/>
      <w:r w:rsidRPr="001715A0">
        <w:rPr>
          <w:iCs/>
          <w:color w:val="FF0000"/>
          <w:lang w:eastAsia="zh-CN"/>
        </w:rPr>
        <w:t xml:space="preserve"> of 3 </w:t>
      </w:r>
      <w:proofErr w:type="spellStart"/>
      <w:r w:rsidRPr="001715A0">
        <w:rPr>
          <w:iCs/>
          <w:color w:val="FF0000"/>
          <w:lang w:eastAsia="zh-CN"/>
        </w:rPr>
        <w:t>ms</w:t>
      </w:r>
      <w:proofErr w:type="spellEnd"/>
      <w:r w:rsidRPr="001715A0">
        <w:rPr>
          <w:iCs/>
          <w:color w:val="FF0000"/>
          <w:lang w:eastAsia="zh-CN"/>
        </w:rPr>
        <w:t xml:space="preserve"> between the end of the MSI and the first MTCH in the MCH scheduling period is needed for UE de-rate matching.</w:t>
      </w:r>
    </w:p>
    <w:p w14:paraId="513C22AD" w14:textId="3A44758B" w:rsidR="001715A0" w:rsidRPr="001715A0" w:rsidRDefault="001715A0" w:rsidP="001715A0">
      <w:pPr>
        <w:ind w:leftChars="460" w:left="920"/>
        <w:rPr>
          <w:iCs/>
          <w:color w:val="FF0000"/>
          <w:lang w:eastAsia="zh-CN"/>
        </w:rPr>
      </w:pPr>
      <w:r w:rsidRPr="001715A0">
        <w:rPr>
          <w:iCs/>
          <w:color w:val="FF0000"/>
          <w:lang w:eastAsia="zh-CN"/>
        </w:rPr>
        <w:t xml:space="preserve">- </w:t>
      </w:r>
      <w:r>
        <w:rPr>
          <w:iCs/>
          <w:color w:val="FF0000"/>
          <w:lang w:eastAsia="zh-CN"/>
        </w:rPr>
        <w:t>Alt</w:t>
      </w:r>
      <w:r w:rsidRPr="001715A0">
        <w:rPr>
          <w:iCs/>
          <w:color w:val="FF0000"/>
          <w:lang w:eastAsia="zh-CN"/>
        </w:rPr>
        <w:t xml:space="preserve">2: If per MBMS session configuration is done, other options (than </w:t>
      </w:r>
      <w:r>
        <w:rPr>
          <w:iCs/>
          <w:color w:val="FF0000"/>
          <w:lang w:eastAsia="zh-CN"/>
        </w:rPr>
        <w:t>Alt</w:t>
      </w:r>
      <w:r w:rsidRPr="001715A0">
        <w:rPr>
          <w:iCs/>
          <w:color w:val="FF0000"/>
          <w:lang w:eastAsia="zh-CN"/>
        </w:rPr>
        <w:t>1 above) are not precluded</w:t>
      </w:r>
      <w:r>
        <w:rPr>
          <w:iCs/>
          <w:color w:val="FF0000"/>
          <w:lang w:eastAsia="zh-CN"/>
        </w:rPr>
        <w:t>, e.g.</w:t>
      </w:r>
      <w:r w:rsidRPr="001715A0">
        <w:rPr>
          <w:iCs/>
          <w:color w:val="FF0000"/>
          <w:lang w:eastAsia="zh-CN"/>
        </w:rPr>
        <w:t xml:space="preserve"> that allow the UE to know the M, N values of the first MTCH scheduled after the MSI</w:t>
      </w:r>
    </w:p>
    <w:p w14:paraId="03E55BAE" w14:textId="10FAD76A" w:rsidR="001715A0" w:rsidRPr="001715A0" w:rsidRDefault="001715A0" w:rsidP="00985BB7">
      <w:pPr>
        <w:rPr>
          <w:lang w:eastAsia="x-none"/>
        </w:rPr>
      </w:pPr>
    </w:p>
    <w:p w14:paraId="0226AFA4" w14:textId="7A26CBC0" w:rsidR="001715A0" w:rsidRDefault="00693341" w:rsidP="00985BB7">
      <w:pPr>
        <w:rPr>
          <w:lang w:eastAsia="x-none"/>
        </w:rPr>
      </w:pPr>
      <w:r w:rsidRPr="00693341">
        <w:rPr>
          <w:rFonts w:hint="eastAsia"/>
          <w:highlight w:val="green"/>
          <w:lang w:eastAsia="x-none"/>
        </w:rPr>
        <w:t>A</w:t>
      </w:r>
      <w:r w:rsidRPr="00693341">
        <w:rPr>
          <w:highlight w:val="green"/>
          <w:lang w:eastAsia="x-none"/>
        </w:rPr>
        <w:t>greement</w:t>
      </w:r>
    </w:p>
    <w:p w14:paraId="3D636C3A" w14:textId="31BD54E5" w:rsidR="00693341" w:rsidRPr="00693341" w:rsidRDefault="00693341" w:rsidP="00985BB7">
      <w:pPr>
        <w:rPr>
          <w:lang w:val="en-US" w:eastAsia="x-none"/>
        </w:rPr>
      </w:pPr>
      <w:r w:rsidRPr="00693341">
        <w:rPr>
          <w:bCs/>
          <w:lang w:val="en-US" w:eastAsia="ko-KR"/>
        </w:rPr>
        <w:t>Obtain the initial TBS (</w:t>
      </w:r>
      <w:r w:rsidRPr="00693341">
        <w:rPr>
          <w:rFonts w:ascii="Cambria Math" w:hAnsi="Cambria Math" w:cs="Cambria Math"/>
          <w:bCs/>
          <w:lang w:val="en-US" w:eastAsia="ko-KR"/>
        </w:rPr>
        <w:t>𝑇𝐵𝑆</w:t>
      </w:r>
      <w:r w:rsidRPr="00693341">
        <w:rPr>
          <w:rFonts w:hint="eastAsia"/>
          <w:bCs/>
          <w:lang w:val="en-US" w:eastAsia="ko-KR"/>
        </w:rPr>
        <w:t>′</w:t>
      </w:r>
      <w:r w:rsidRPr="00693341">
        <w:rPr>
          <w:rFonts w:hint="eastAsia"/>
          <w:bCs/>
          <w:lang w:val="en-US" w:eastAsia="ko-KR"/>
        </w:rPr>
        <w:t>)</w:t>
      </w:r>
      <w:r w:rsidRPr="00693341">
        <w:rPr>
          <w:bCs/>
          <w:lang w:val="en-US" w:eastAsia="ko-KR"/>
        </w:rPr>
        <w:t xml:space="preserve"> as per current specifications, and calculate the final TBS as </w:t>
      </w:r>
      <w:r w:rsidRPr="00693341">
        <w:rPr>
          <w:rFonts w:ascii="Cambria Math" w:hAnsi="Cambria Math" w:cs="Cambria Math"/>
          <w:bCs/>
          <w:lang w:val="en-US" w:eastAsia="ko-KR"/>
        </w:rPr>
        <w:t>𝑇𝐵𝑆</w:t>
      </w:r>
      <w:r w:rsidRPr="00693341">
        <w:rPr>
          <w:rFonts w:hint="eastAsia"/>
          <w:bCs/>
          <w:lang w:val="en-US" w:eastAsia="ko-KR"/>
        </w:rPr>
        <w:t>=</w:t>
      </w:r>
      <w:r w:rsidRPr="00693341">
        <w:rPr>
          <w:rFonts w:ascii="Cambria Math" w:hAnsi="Cambria Math" w:cs="Cambria Math"/>
          <w:bCs/>
          <w:lang w:val="en-US" w:eastAsia="ko-KR"/>
        </w:rPr>
        <w:t>𝑟𝑜𝑢𝑛𝑑</w:t>
      </w:r>
      <w:r w:rsidRPr="00693341">
        <w:rPr>
          <w:rFonts w:hint="eastAsia"/>
          <w:bCs/>
          <w:lang w:val="en-US" w:eastAsia="ko-KR"/>
        </w:rPr>
        <w:t>{</w:t>
      </w:r>
      <w:r w:rsidRPr="00693341">
        <w:rPr>
          <w:rFonts w:ascii="Cambria Math" w:hAnsi="Cambria Math" w:cs="Cambria Math"/>
          <w:bCs/>
          <w:lang w:val="en-US" w:eastAsia="ko-KR"/>
        </w:rPr>
        <w:t>𝑇𝐵𝑆</w:t>
      </w:r>
      <w:r w:rsidRPr="00693341">
        <w:rPr>
          <w:rFonts w:hint="eastAsia"/>
          <w:bCs/>
          <w:lang w:val="en-US" w:eastAsia="ko-KR"/>
        </w:rPr>
        <w:t>′×</w:t>
      </w:r>
      <w:r w:rsidRPr="00693341">
        <w:rPr>
          <w:rFonts w:ascii="Cambria Math" w:hAnsi="Cambria Math" w:cs="Cambria Math"/>
          <w:bCs/>
          <w:lang w:val="en-US" w:eastAsia="ko-KR"/>
        </w:rPr>
        <w:t>𝑁</w:t>
      </w:r>
      <w:r w:rsidRPr="00693341">
        <w:rPr>
          <w:rFonts w:hint="eastAsia"/>
          <w:bCs/>
          <w:lang w:val="en-US" w:eastAsia="ko-KR"/>
        </w:rPr>
        <w:t>}</w:t>
      </w:r>
    </w:p>
    <w:p w14:paraId="4A16A16B" w14:textId="45A17E0F" w:rsidR="00352E90" w:rsidRPr="00693341" w:rsidRDefault="00693341" w:rsidP="00693341">
      <w:pPr>
        <w:pStyle w:val="ListParagraph"/>
        <w:numPr>
          <w:ilvl w:val="0"/>
          <w:numId w:val="26"/>
        </w:numPr>
        <w:ind w:leftChars="0"/>
      </w:pPr>
      <w:r w:rsidRPr="00693341">
        <w:rPr>
          <w:bCs/>
          <w:lang w:val="en-US" w:eastAsia="ko-KR"/>
        </w:rPr>
        <w:t>The operation “round{x}” is mapping x to the closest TBS from all the existing TBS values in section 7.1.7.2 TS 36.213.</w:t>
      </w:r>
    </w:p>
    <w:p w14:paraId="5F6DE235" w14:textId="043EAC7B" w:rsidR="00693341" w:rsidRDefault="00693341" w:rsidP="00693341"/>
    <w:p w14:paraId="736BA427" w14:textId="03855239" w:rsidR="00693341" w:rsidRDefault="00693341" w:rsidP="00693341"/>
    <w:p w14:paraId="2CB01778" w14:textId="77777777" w:rsidR="00693341" w:rsidRPr="00693341" w:rsidRDefault="00693341" w:rsidP="00693341">
      <w:bookmarkStart w:id="4" w:name="_GoBack"/>
      <w:bookmarkEnd w:id="4"/>
    </w:p>
    <w:sectPr w:rsidR="00693341" w:rsidRPr="00693341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F41AB" w14:textId="77777777" w:rsidR="000B5BE9" w:rsidRDefault="000B5BE9">
      <w:r>
        <w:separator/>
      </w:r>
    </w:p>
  </w:endnote>
  <w:endnote w:type="continuationSeparator" w:id="0">
    <w:p w14:paraId="7FA54C89" w14:textId="77777777" w:rsidR="000B5BE9" w:rsidRDefault="000B5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5FDF1" w14:textId="77777777" w:rsidR="000B5BE9" w:rsidRDefault="000B5BE9">
      <w:r>
        <w:separator/>
      </w:r>
    </w:p>
  </w:footnote>
  <w:footnote w:type="continuationSeparator" w:id="0">
    <w:p w14:paraId="076EECC4" w14:textId="77777777" w:rsidR="000B5BE9" w:rsidRDefault="000B5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7E8C"/>
    <w:multiLevelType w:val="hybridMultilevel"/>
    <w:tmpl w:val="B7F854E4"/>
    <w:lvl w:ilvl="0" w:tplc="0D0A9D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E3CBA"/>
    <w:multiLevelType w:val="multilevel"/>
    <w:tmpl w:val="2E8E3CBA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1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E2A63C4"/>
    <w:multiLevelType w:val="hybridMultilevel"/>
    <w:tmpl w:val="5A6ECA7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E780880"/>
    <w:multiLevelType w:val="hybridMultilevel"/>
    <w:tmpl w:val="A516B68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22"/>
  </w:num>
  <w:num w:numId="5">
    <w:abstractNumId w:val="21"/>
  </w:num>
  <w:num w:numId="6">
    <w:abstractNumId w:val="18"/>
  </w:num>
  <w:num w:numId="7">
    <w:abstractNumId w:val="4"/>
  </w:num>
  <w:num w:numId="8">
    <w:abstractNumId w:val="25"/>
  </w:num>
  <w:num w:numId="9">
    <w:abstractNumId w:val="9"/>
  </w:num>
  <w:num w:numId="10">
    <w:abstractNumId w:val="19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0"/>
  </w:num>
  <w:num w:numId="14">
    <w:abstractNumId w:val="6"/>
  </w:num>
  <w:num w:numId="15">
    <w:abstractNumId w:val="15"/>
  </w:num>
  <w:num w:numId="16">
    <w:abstractNumId w:val="3"/>
  </w:num>
  <w:num w:numId="17">
    <w:abstractNumId w:val="8"/>
  </w:num>
  <w:num w:numId="18">
    <w:abstractNumId w:val="2"/>
  </w:num>
  <w:num w:numId="19">
    <w:abstractNumId w:val="11"/>
  </w:num>
  <w:num w:numId="20">
    <w:abstractNumId w:val="1"/>
  </w:num>
  <w:num w:numId="21">
    <w:abstractNumId w:val="17"/>
  </w:num>
  <w:num w:numId="22">
    <w:abstractNumId w:val="14"/>
  </w:num>
  <w:num w:numId="23">
    <w:abstractNumId w:val="5"/>
  </w:num>
  <w:num w:numId="24">
    <w:abstractNumId w:val="24"/>
  </w:num>
  <w:num w:numId="25">
    <w:abstractNumId w:val="10"/>
  </w:num>
  <w:num w:numId="26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3545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5BE9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1662B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15A0"/>
    <w:rsid w:val="0017229E"/>
    <w:rsid w:val="0017327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81C"/>
    <w:rsid w:val="001D6F38"/>
    <w:rsid w:val="001D7AE8"/>
    <w:rsid w:val="001E3E59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13E2"/>
    <w:rsid w:val="00265760"/>
    <w:rsid w:val="00271586"/>
    <w:rsid w:val="00271CD9"/>
    <w:rsid w:val="0027358D"/>
    <w:rsid w:val="00273B00"/>
    <w:rsid w:val="00274937"/>
    <w:rsid w:val="00277FBD"/>
    <w:rsid w:val="00280584"/>
    <w:rsid w:val="0028103D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2E90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0750B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37FC1"/>
    <w:rsid w:val="005401A6"/>
    <w:rsid w:val="00540F8A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A5B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37"/>
    <w:rsid w:val="005D4467"/>
    <w:rsid w:val="005D78FE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341"/>
    <w:rsid w:val="0069341C"/>
    <w:rsid w:val="0069360C"/>
    <w:rsid w:val="00693AF3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1B51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8B8"/>
    <w:rsid w:val="00781E62"/>
    <w:rsid w:val="007831B0"/>
    <w:rsid w:val="0078407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D02F5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3C50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1EE9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3C18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66A5"/>
    <w:rsid w:val="009E797F"/>
    <w:rsid w:val="009F020D"/>
    <w:rsid w:val="009F0419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01A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26AF"/>
    <w:rsid w:val="00B23921"/>
    <w:rsid w:val="00B24D83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2403"/>
    <w:rsid w:val="00DA4978"/>
    <w:rsid w:val="00DA4A9C"/>
    <w:rsid w:val="00DB156D"/>
    <w:rsid w:val="00DB17FD"/>
    <w:rsid w:val="00DB25C9"/>
    <w:rsid w:val="00DB4865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41D5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1B7"/>
    <w:rsid w:val="00E3784A"/>
    <w:rsid w:val="00E412C7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2FF8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3647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2E9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7386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25</cp:revision>
  <dcterms:created xsi:type="dcterms:W3CDTF">2025-04-05T08:05:00Z</dcterms:created>
  <dcterms:modified xsi:type="dcterms:W3CDTF">2025-04-09T11:27:00Z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1744157416</vt:lpwstr>
  </property>
</Properties>
</file>